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448BED83" w:rsidR="00F86A73" w:rsidRPr="001A659D" w:rsidRDefault="004B566C" w:rsidP="00C445AD">
      <w:pPr>
        <w:pStyle w:val="FP"/>
        <w:tabs>
          <w:tab w:val="left" w:pos="567"/>
        </w:tabs>
        <w:rPr>
          <w:rFonts w:ascii="Arial" w:hAnsi="Arial" w:cs="Arial"/>
          <w:b/>
          <w:sz w:val="24"/>
          <w:szCs w:val="24"/>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F247A1">
        <w:rPr>
          <w:rFonts w:ascii="Arial" w:hAnsi="Arial" w:cs="Arial"/>
          <w:b/>
          <w:sz w:val="24"/>
          <w:szCs w:val="24"/>
        </w:rPr>
        <w:t>8</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A5019D" w:rsidRPr="00E07574">
        <w:rPr>
          <w:rFonts w:ascii="Arial" w:hAnsi="Arial" w:cs="Arial"/>
          <w:b/>
          <w:sz w:val="24"/>
          <w:szCs w:val="24"/>
        </w:rPr>
        <w:t>1316</w:t>
      </w:r>
    </w:p>
    <w:p w14:paraId="74D3B354" w14:textId="55F95003" w:rsidR="00F86A73" w:rsidRPr="004B566C" w:rsidRDefault="00F247A1" w:rsidP="004B566C">
      <w:pPr>
        <w:tabs>
          <w:tab w:val="left" w:pos="567"/>
        </w:tabs>
        <w:rPr>
          <w:rFonts w:ascii="Arial" w:hAnsi="Arial" w:cs="Arial"/>
          <w:b/>
          <w:sz w:val="24"/>
        </w:rPr>
      </w:pPr>
      <w:r>
        <w:rPr>
          <w:rFonts w:ascii="Arial" w:hAnsi="Arial" w:cs="Arial"/>
          <w:b/>
          <w:sz w:val="24"/>
        </w:rPr>
        <w:t>Prague</w:t>
      </w:r>
      <w:r w:rsidR="00A02A83">
        <w:rPr>
          <w:rFonts w:ascii="Arial" w:hAnsi="Arial" w:cs="Arial"/>
          <w:b/>
          <w:sz w:val="24"/>
        </w:rPr>
        <w:t xml:space="preserve">, </w:t>
      </w:r>
      <w:r>
        <w:rPr>
          <w:rFonts w:ascii="Arial" w:hAnsi="Arial" w:cs="Arial"/>
          <w:b/>
          <w:sz w:val="24"/>
        </w:rPr>
        <w:t>Czechia</w:t>
      </w:r>
      <w:r w:rsidR="00231ED4" w:rsidRPr="00231ED4">
        <w:rPr>
          <w:rFonts w:ascii="Arial" w:hAnsi="Arial" w:cs="Arial"/>
          <w:b/>
          <w:sz w:val="24"/>
        </w:rPr>
        <w:t xml:space="preserve">, </w:t>
      </w:r>
      <w:r>
        <w:rPr>
          <w:rFonts w:ascii="Arial" w:hAnsi="Arial" w:cs="Arial"/>
          <w:b/>
          <w:sz w:val="24"/>
        </w:rPr>
        <w:t>June</w:t>
      </w:r>
      <w:r w:rsidR="00231ED4" w:rsidRPr="00231ED4">
        <w:rPr>
          <w:rFonts w:ascii="Arial" w:hAnsi="Arial" w:cs="Arial"/>
          <w:b/>
          <w:sz w:val="24"/>
        </w:rPr>
        <w:t xml:space="preserve"> </w:t>
      </w:r>
      <w:r>
        <w:rPr>
          <w:rFonts w:ascii="Arial" w:hAnsi="Arial" w:cs="Arial"/>
          <w:b/>
          <w:sz w:val="24"/>
        </w:rPr>
        <w:t>9-13</w:t>
      </w:r>
      <w:r w:rsidR="00231ED4" w:rsidRPr="00231ED4">
        <w:rPr>
          <w:rFonts w:ascii="Arial" w:hAnsi="Arial" w:cs="Arial"/>
          <w:b/>
          <w:sz w:val="24"/>
        </w:rPr>
        <w:t>, 202</w:t>
      </w:r>
      <w:r w:rsidR="00A02A83">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EC3400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702F96">
        <w:rPr>
          <w:rFonts w:ascii="Arial" w:hAnsi="Arial" w:cs="Arial"/>
          <w:lang w:eastAsia="ja-JP"/>
        </w:rPr>
        <w:t>9.3.</w:t>
      </w:r>
      <w:r w:rsidR="0049333C">
        <w:rPr>
          <w:rFonts w:ascii="Arial" w:hAnsi="Arial" w:cs="Arial"/>
          <w:lang w:eastAsia="ja-JP"/>
        </w:rPr>
        <w:t>4</w:t>
      </w:r>
      <w:r w:rsidR="009E2308">
        <w:rPr>
          <w:rFonts w:ascii="Arial" w:hAnsi="Arial" w:cs="Arial"/>
          <w:lang w:eastAsia="ja-JP"/>
        </w:rPr>
        <w:t>.</w:t>
      </w:r>
      <w:r w:rsidR="0049333C">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5DE2924" w:rsidR="00593315" w:rsidRPr="008836AC" w:rsidRDefault="00145EDA" w:rsidP="001A248F">
            <w:pPr>
              <w:tabs>
                <w:tab w:val="left" w:pos="567"/>
              </w:tabs>
              <w:spacing w:after="0"/>
              <w:rPr>
                <w:rFonts w:ascii="Arial" w:hAnsi="Arial" w:cs="Arial"/>
              </w:rPr>
            </w:pPr>
            <w:r>
              <w:rPr>
                <w:rFonts w:ascii="Arial" w:hAnsi="Arial" w:cs="Arial"/>
              </w:rPr>
              <w:t>Low NR band carrier aggregation via switching</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B09D67" w:rsidR="0036248C" w:rsidRPr="008836AC" w:rsidRDefault="008727F5" w:rsidP="008836AC">
            <w:pPr>
              <w:tabs>
                <w:tab w:val="left" w:pos="567"/>
              </w:tabs>
              <w:spacing w:after="0"/>
              <w:rPr>
                <w:rFonts w:ascii="Arial" w:hAnsi="Arial" w:cs="Arial"/>
              </w:rPr>
            </w:pPr>
            <w:r>
              <w:rPr>
                <w:rFonts w:ascii="Arial" w:hAnsi="Arial" w:cs="Arial"/>
              </w:rPr>
              <w:t>NR_LBCA_Sw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F764E8" w:rsidR="0036248C" w:rsidRPr="008836AC" w:rsidRDefault="009E2308" w:rsidP="008836AC">
            <w:pPr>
              <w:tabs>
                <w:tab w:val="left" w:pos="567"/>
              </w:tabs>
              <w:spacing w:after="0"/>
              <w:rPr>
                <w:rFonts w:ascii="Arial" w:hAnsi="Arial" w:cs="Arial"/>
                <w:lang w:eastAsia="ja-JP"/>
              </w:rPr>
            </w:pPr>
            <w:r w:rsidRPr="003A3F9D">
              <w:rPr>
                <w:rFonts w:ascii="Arial" w:hAnsi="Arial" w:cs="Arial"/>
                <w:lang w:eastAsia="ja-JP"/>
              </w:rPr>
              <w:t>1060082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D6BC7B1" w:rsidR="00B6300F" w:rsidRPr="008836AC" w:rsidRDefault="0020106F" w:rsidP="008836AC">
            <w:pPr>
              <w:tabs>
                <w:tab w:val="left" w:pos="567"/>
              </w:tabs>
              <w:spacing w:after="0"/>
              <w:rPr>
                <w:rFonts w:ascii="Arial" w:hAnsi="Arial" w:cs="Arial"/>
                <w:lang w:eastAsia="ja-JP"/>
              </w:rPr>
            </w:pPr>
            <w:hyperlink r:id="rId7" w:history="1">
              <w:r w:rsidR="009E2308" w:rsidRPr="00041770">
                <w:rPr>
                  <w:rStyle w:val="Hyperlink"/>
                  <w:rFonts w:ascii="Arial" w:hAnsi="Arial" w:cs="Arial"/>
                  <w:lang w:eastAsia="ja-JP"/>
                </w:rPr>
                <w:t>RP-250247</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55E7AAB8"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2025</w:t>
            </w:r>
          </w:p>
        </w:tc>
        <w:tc>
          <w:tcPr>
            <w:tcW w:w="2268" w:type="dxa"/>
          </w:tcPr>
          <w:p w14:paraId="150E2BE5" w14:textId="16E0D2B0"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4B7DE5" w:rsidRPr="009E2308">
              <w:rPr>
                <w:rFonts w:ascii="Arial" w:hAnsi="Arial" w:cs="Arial"/>
                <w:color w:val="000000" w:themeColor="text1"/>
                <w:lang w:eastAsia="ja-JP"/>
              </w:rPr>
              <w:t>03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2026</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15678BE" w:rsidR="00871653" w:rsidRPr="008836AC" w:rsidRDefault="00893DFC" w:rsidP="008836AC">
            <w:pPr>
              <w:tabs>
                <w:tab w:val="left" w:pos="567"/>
              </w:tabs>
              <w:spacing w:after="0"/>
              <w:rPr>
                <w:rFonts w:ascii="Arial" w:hAnsi="Arial" w:cs="Arial"/>
                <w:lang w:eastAsia="ja-JP"/>
              </w:rPr>
            </w:pPr>
            <w:r>
              <w:rPr>
                <w:rFonts w:ascii="Arial" w:hAnsi="Arial" w:cs="Arial"/>
                <w:color w:val="00B050"/>
              </w:rPr>
              <w:t>6</w:t>
            </w:r>
            <w:r w:rsidR="001322FA">
              <w:rPr>
                <w:rFonts w:ascii="Arial" w:hAnsi="Arial" w:cs="Arial"/>
                <w:color w:val="00B050"/>
              </w:rPr>
              <w:t>0</w:t>
            </w:r>
            <w:r w:rsidR="004B7DE5">
              <w:rPr>
                <w:rFonts w:ascii="Arial" w:hAnsi="Arial" w:cs="Arial"/>
                <w:color w:val="00B050"/>
              </w:rPr>
              <w:t>%</w:t>
            </w:r>
          </w:p>
        </w:tc>
        <w:tc>
          <w:tcPr>
            <w:tcW w:w="2268" w:type="dxa"/>
          </w:tcPr>
          <w:p w14:paraId="0560E286" w14:textId="6998792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8BFFDAC" w14:textId="100782C2" w:rsidR="0051402C" w:rsidRPr="005314DD" w:rsidRDefault="0051402C" w:rsidP="0051402C">
      <w:pPr>
        <w:rPr>
          <w:b/>
          <w:bCs/>
          <w:lang w:eastAsia="ja-JP"/>
        </w:rPr>
      </w:pPr>
      <w:r w:rsidRPr="005314DD">
        <w:rPr>
          <w:b/>
          <w:bCs/>
          <w:lang w:eastAsia="ja-JP"/>
        </w:rPr>
        <w:t>RAN1 #120bis</w:t>
      </w:r>
    </w:p>
    <w:p w14:paraId="2C6FB84C" w14:textId="77777777" w:rsidR="00541D67" w:rsidRDefault="00541D67" w:rsidP="00541D67">
      <w:pPr>
        <w:rPr>
          <w:lang w:eastAsia="ja-JP"/>
        </w:rPr>
      </w:pPr>
      <w:r>
        <w:rPr>
          <w:lang w:eastAsia="ja-JP"/>
        </w:rPr>
        <w:t>General aspects</w:t>
      </w:r>
    </w:p>
    <w:p w14:paraId="54FE0497" w14:textId="6E4B9516" w:rsidR="00541D67" w:rsidRDefault="00541D67" w:rsidP="00541D67">
      <w:pPr>
        <w:pStyle w:val="B1"/>
        <w:rPr>
          <w:lang w:eastAsia="ja-JP"/>
        </w:rPr>
      </w:pPr>
      <w:r>
        <w:rPr>
          <w:lang w:eastAsia="ja-JP"/>
        </w:rPr>
        <w:t>-</w:t>
      </w:r>
      <w:r>
        <w:rPr>
          <w:lang w:eastAsia="ja-JP"/>
        </w:rPr>
        <w:tab/>
        <w:t xml:space="preserve">The feature lead summaries were prepared in </w:t>
      </w:r>
      <w:r>
        <w:rPr>
          <w:lang w:eastAsia="ja-JP"/>
        </w:rPr>
        <w:fldChar w:fldCharType="begin"/>
      </w:r>
      <w:r>
        <w:rPr>
          <w:lang w:eastAsia="ja-JP"/>
        </w:rPr>
        <w:instrText xml:space="preserve"> REF _Ref198635252 \r \h </w:instrText>
      </w:r>
      <w:r>
        <w:rPr>
          <w:lang w:eastAsia="ja-JP"/>
        </w:rPr>
      </w:r>
      <w:r>
        <w:rPr>
          <w:lang w:eastAsia="ja-JP"/>
        </w:rPr>
        <w:fldChar w:fldCharType="separate"/>
      </w:r>
      <w:r w:rsidR="00A81E96">
        <w:rPr>
          <w:lang w:eastAsia="ja-JP"/>
        </w:rPr>
        <w:t>[16]</w:t>
      </w:r>
      <w:r>
        <w:rPr>
          <w:lang w:eastAsia="ja-JP"/>
        </w:rPr>
        <w:fldChar w:fldCharType="end"/>
      </w:r>
      <w:r>
        <w:rPr>
          <w:lang w:eastAsia="ja-JP"/>
        </w:rPr>
        <w:t xml:space="preserve">, </w:t>
      </w:r>
      <w:r>
        <w:rPr>
          <w:lang w:eastAsia="ja-JP"/>
        </w:rPr>
        <w:fldChar w:fldCharType="begin"/>
      </w:r>
      <w:r>
        <w:rPr>
          <w:lang w:eastAsia="ja-JP"/>
        </w:rPr>
        <w:instrText xml:space="preserve"> REF _Ref198635254 \r \h </w:instrText>
      </w:r>
      <w:r>
        <w:rPr>
          <w:lang w:eastAsia="ja-JP"/>
        </w:rPr>
      </w:r>
      <w:r>
        <w:rPr>
          <w:lang w:eastAsia="ja-JP"/>
        </w:rPr>
        <w:fldChar w:fldCharType="separate"/>
      </w:r>
      <w:r w:rsidR="00A81E96">
        <w:rPr>
          <w:lang w:eastAsia="ja-JP"/>
        </w:rPr>
        <w:t>[17]</w:t>
      </w:r>
      <w:r>
        <w:rPr>
          <w:lang w:eastAsia="ja-JP"/>
        </w:rPr>
        <w:fldChar w:fldCharType="end"/>
      </w:r>
      <w:r>
        <w:rPr>
          <w:lang w:eastAsia="ja-JP"/>
        </w:rPr>
        <w:t xml:space="preserve">, </w:t>
      </w:r>
      <w:r>
        <w:rPr>
          <w:lang w:eastAsia="ja-JP"/>
        </w:rPr>
        <w:fldChar w:fldCharType="begin"/>
      </w:r>
      <w:r>
        <w:rPr>
          <w:lang w:eastAsia="ja-JP"/>
        </w:rPr>
        <w:instrText xml:space="preserve"> REF _Ref198635256 \r \h </w:instrText>
      </w:r>
      <w:r>
        <w:rPr>
          <w:lang w:eastAsia="ja-JP"/>
        </w:rPr>
      </w:r>
      <w:r>
        <w:rPr>
          <w:lang w:eastAsia="ja-JP"/>
        </w:rPr>
        <w:fldChar w:fldCharType="separate"/>
      </w:r>
      <w:r w:rsidR="00A81E96">
        <w:rPr>
          <w:lang w:eastAsia="ja-JP"/>
        </w:rPr>
        <w:t>[18]</w:t>
      </w:r>
      <w:r>
        <w:rPr>
          <w:lang w:eastAsia="ja-JP"/>
        </w:rPr>
        <w:fldChar w:fldCharType="end"/>
      </w:r>
      <w:r>
        <w:rPr>
          <w:lang w:eastAsia="ja-JP"/>
        </w:rPr>
        <w:t xml:space="preserve">, </w:t>
      </w:r>
      <w:r>
        <w:rPr>
          <w:lang w:eastAsia="ja-JP"/>
        </w:rPr>
        <w:fldChar w:fldCharType="begin"/>
      </w:r>
      <w:r>
        <w:rPr>
          <w:lang w:eastAsia="ja-JP"/>
        </w:rPr>
        <w:instrText xml:space="preserve"> REF _Ref198635258 \r \h </w:instrText>
      </w:r>
      <w:r>
        <w:rPr>
          <w:lang w:eastAsia="ja-JP"/>
        </w:rPr>
      </w:r>
      <w:r>
        <w:rPr>
          <w:lang w:eastAsia="ja-JP"/>
        </w:rPr>
        <w:fldChar w:fldCharType="separate"/>
      </w:r>
      <w:r w:rsidR="00A81E96">
        <w:rPr>
          <w:lang w:eastAsia="ja-JP"/>
        </w:rPr>
        <w:t>[22]</w:t>
      </w:r>
      <w:r>
        <w:rPr>
          <w:lang w:eastAsia="ja-JP"/>
        </w:rPr>
        <w:fldChar w:fldCharType="end"/>
      </w:r>
    </w:p>
    <w:p w14:paraId="7E85B210" w14:textId="605839CC" w:rsidR="00541D67" w:rsidRDefault="00541D67" w:rsidP="00541D67">
      <w:pPr>
        <w:rPr>
          <w:lang w:eastAsia="ja-JP"/>
        </w:rPr>
      </w:pPr>
      <w:r>
        <w:rPr>
          <w:lang w:eastAsia="ja-JP"/>
        </w:rPr>
        <w:t>Agreements</w:t>
      </w:r>
    </w:p>
    <w:p w14:paraId="6A0CFDA8" w14:textId="26E7365D" w:rsidR="00541D67" w:rsidRDefault="00541D67" w:rsidP="00541D67">
      <w:pPr>
        <w:pStyle w:val="B1"/>
        <w:rPr>
          <w:lang w:eastAsia="ja-JP"/>
        </w:rPr>
      </w:pPr>
      <w:r>
        <w:rPr>
          <w:lang w:eastAsia="ja-JP"/>
        </w:rPr>
        <w:t>-</w:t>
      </w:r>
      <w:r>
        <w:rPr>
          <w:lang w:eastAsia="ja-JP"/>
        </w:rPr>
        <w:tab/>
        <w:t>The following agreements were achieved:</w:t>
      </w:r>
    </w:p>
    <w:tbl>
      <w:tblPr>
        <w:tblStyle w:val="TableGrid"/>
        <w:tblW w:w="0" w:type="auto"/>
        <w:tblLook w:val="04A0" w:firstRow="1" w:lastRow="0" w:firstColumn="1" w:lastColumn="0" w:noHBand="0" w:noVBand="1"/>
      </w:tblPr>
      <w:tblGrid>
        <w:gridCol w:w="10194"/>
      </w:tblGrid>
      <w:tr w:rsidR="00541D67" w:rsidRPr="00293413" w14:paraId="049959F6" w14:textId="77777777">
        <w:tc>
          <w:tcPr>
            <w:tcW w:w="10194" w:type="dxa"/>
          </w:tcPr>
          <w:p w14:paraId="7F57DE9D" w14:textId="77777777" w:rsidR="00541D67" w:rsidRPr="00293413" w:rsidRDefault="00541D67" w:rsidP="00541D67">
            <w:pPr>
              <w:rPr>
                <w:rFonts w:eastAsia="DengXian"/>
                <w:highlight w:val="green"/>
                <w:lang w:val="en-US" w:eastAsia="zh-CN"/>
              </w:rPr>
            </w:pPr>
            <w:r w:rsidRPr="00293413">
              <w:rPr>
                <w:rFonts w:eastAsia="DengXian"/>
                <w:highlight w:val="green"/>
                <w:lang w:val="en-US" w:eastAsia="zh-CN"/>
              </w:rPr>
              <w:t>Agreement</w:t>
            </w:r>
          </w:p>
          <w:p w14:paraId="69042717" w14:textId="77777777" w:rsidR="00541D67" w:rsidRPr="00293413" w:rsidRDefault="00541D67" w:rsidP="00541D67">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hAnsi="Times New Roman"/>
                <w:sz w:val="20"/>
                <w:szCs w:val="20"/>
              </w:rPr>
            </w:pPr>
            <w:r w:rsidRPr="00293413">
              <w:rPr>
                <w:rFonts w:ascii="Times New Roman" w:hAnsi="Times New Roman"/>
                <w:sz w:val="20"/>
                <w:szCs w:val="20"/>
              </w:rPr>
              <w:t>For Rel-19 low NR band carrier aggregation via switching, support only semi-static configuration of switching pattern to a UE based on UE-specific RRC configuration between the following two cases,</w:t>
            </w:r>
          </w:p>
          <w:p w14:paraId="5F5C9983" w14:textId="77777777" w:rsidR="00541D67" w:rsidRPr="00293413" w:rsidRDefault="00541D67" w:rsidP="00541D67">
            <w:pPr>
              <w:pStyle w:val="ListParagraph"/>
              <w:widowControl/>
              <w:numPr>
                <w:ilvl w:val="1"/>
                <w:numId w:val="27"/>
              </w:numPr>
              <w:overflowPunct w:val="0"/>
              <w:autoSpaceDE w:val="0"/>
              <w:autoSpaceDN w:val="0"/>
              <w:adjustRightInd w:val="0"/>
              <w:ind w:leftChars="0"/>
              <w:contextualSpacing/>
              <w:jc w:val="left"/>
              <w:textAlignment w:val="baseline"/>
              <w:rPr>
                <w:rFonts w:ascii="Times New Roman" w:hAnsi="Times New Roman"/>
                <w:sz w:val="20"/>
                <w:szCs w:val="20"/>
                <w:lang w:eastAsia="x-none"/>
              </w:rPr>
            </w:pPr>
            <w:r w:rsidRPr="00293413">
              <w:rPr>
                <w:rFonts w:ascii="Times New Roman" w:hAnsi="Times New Roman"/>
                <w:sz w:val="20"/>
                <w:szCs w:val="20"/>
                <w:lang w:eastAsia="x-none"/>
              </w:rPr>
              <w:t>Case 1: Tx/Rx on FDD carrier 1 and no Rx on SDL carrier 2</w:t>
            </w:r>
          </w:p>
          <w:p w14:paraId="7E7A0F9A" w14:textId="77777777" w:rsidR="00541D67" w:rsidRPr="00293413" w:rsidRDefault="00541D67" w:rsidP="00541D67">
            <w:pPr>
              <w:pStyle w:val="ListParagraph"/>
              <w:widowControl/>
              <w:numPr>
                <w:ilvl w:val="1"/>
                <w:numId w:val="27"/>
              </w:numPr>
              <w:overflowPunct w:val="0"/>
              <w:autoSpaceDE w:val="0"/>
              <w:autoSpaceDN w:val="0"/>
              <w:adjustRightInd w:val="0"/>
              <w:ind w:leftChars="0"/>
              <w:contextualSpacing/>
              <w:jc w:val="left"/>
              <w:textAlignment w:val="baseline"/>
              <w:rPr>
                <w:rFonts w:ascii="Times New Roman" w:hAnsi="Times New Roman"/>
                <w:sz w:val="20"/>
                <w:szCs w:val="20"/>
                <w:lang w:eastAsia="x-none"/>
              </w:rPr>
            </w:pPr>
            <w:r w:rsidRPr="00293413">
              <w:rPr>
                <w:rFonts w:ascii="Times New Roman" w:hAnsi="Times New Roman"/>
                <w:sz w:val="20"/>
                <w:szCs w:val="20"/>
                <w:lang w:eastAsia="x-none"/>
              </w:rPr>
              <w:t>Case 2: Rx on SDL carrier 2 and no Tx/Rx on FDD carrier 1</w:t>
            </w:r>
          </w:p>
          <w:p w14:paraId="2BB57F0F" w14:textId="77777777" w:rsidR="00541D67" w:rsidRPr="00293413" w:rsidRDefault="00541D67" w:rsidP="00541D67">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hAnsi="Times New Roman"/>
                <w:sz w:val="20"/>
                <w:szCs w:val="20"/>
              </w:rPr>
            </w:pPr>
            <w:r w:rsidRPr="00293413">
              <w:rPr>
                <w:rFonts w:ascii="Times New Roman" w:hAnsi="Times New Roman"/>
                <w:sz w:val="20"/>
                <w:szCs w:val="20"/>
              </w:rPr>
              <w:t>FDD carrier 1 is PCell and SDL carrier 2 is SCell.</w:t>
            </w:r>
          </w:p>
          <w:p w14:paraId="6CD81C84" w14:textId="77777777" w:rsidR="00541D67" w:rsidRPr="00293413" w:rsidRDefault="00541D67" w:rsidP="00541D67">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293413">
              <w:rPr>
                <w:rFonts w:ascii="Times New Roman" w:hAnsi="Times New Roman"/>
                <w:sz w:val="20"/>
                <w:szCs w:val="20"/>
                <w:lang w:eastAsia="zh-CN"/>
              </w:rPr>
              <w:t>SCS 15KHz on both carriers.</w:t>
            </w:r>
          </w:p>
          <w:p w14:paraId="39CAEB64" w14:textId="77777777" w:rsidR="00541D67" w:rsidRPr="00293413" w:rsidRDefault="00541D67" w:rsidP="00541D67">
            <w:pPr>
              <w:rPr>
                <w:rFonts w:eastAsia="DengXian"/>
                <w:highlight w:val="green"/>
                <w:lang w:val="en-US" w:eastAsia="zh-CN"/>
              </w:rPr>
            </w:pPr>
          </w:p>
          <w:p w14:paraId="38B52356" w14:textId="77777777" w:rsidR="00541D67" w:rsidRPr="00293413" w:rsidRDefault="00541D67" w:rsidP="00541D67">
            <w:pPr>
              <w:rPr>
                <w:rFonts w:eastAsia="DengXian"/>
                <w:highlight w:val="green"/>
                <w:lang w:val="en-US" w:eastAsia="zh-CN"/>
              </w:rPr>
            </w:pPr>
            <w:r w:rsidRPr="00293413">
              <w:rPr>
                <w:rFonts w:eastAsia="DengXian"/>
                <w:highlight w:val="green"/>
                <w:lang w:val="en-US" w:eastAsia="zh-CN"/>
              </w:rPr>
              <w:t>Agreement</w:t>
            </w:r>
          </w:p>
          <w:p w14:paraId="18196313" w14:textId="77777777" w:rsidR="00541D67" w:rsidRPr="00293413" w:rsidRDefault="00541D67" w:rsidP="00541D67">
            <w:r w:rsidRPr="00293413">
              <w:t>For RRC configuration of semi-static switching pattern in Rel-19 low NR band carrier aggregation via switching, it is not expected that the same slot (1ms) contains both symbol(s) configured as FDD carrier and symbol(s) configured as SDL carrier.</w:t>
            </w:r>
          </w:p>
          <w:p w14:paraId="20FA98A9" w14:textId="77777777" w:rsidR="00541D67" w:rsidRPr="00293413" w:rsidRDefault="00541D67" w:rsidP="00541D67">
            <w:pPr>
              <w:rPr>
                <w:rFonts w:eastAsia="DengXian"/>
                <w:lang w:eastAsia="zh-CN"/>
              </w:rPr>
            </w:pPr>
          </w:p>
          <w:p w14:paraId="48BF4D2E" w14:textId="77777777" w:rsidR="00541D67" w:rsidRPr="00293413" w:rsidRDefault="00541D67" w:rsidP="00541D67">
            <w:pPr>
              <w:rPr>
                <w:rFonts w:eastAsia="DengXian"/>
                <w:highlight w:val="green"/>
                <w:lang w:val="en-US" w:eastAsia="zh-CN"/>
              </w:rPr>
            </w:pPr>
            <w:r w:rsidRPr="00293413">
              <w:rPr>
                <w:rFonts w:eastAsia="DengXian"/>
                <w:highlight w:val="green"/>
                <w:lang w:val="en-US" w:eastAsia="zh-CN"/>
              </w:rPr>
              <w:t>Agreement</w:t>
            </w:r>
          </w:p>
          <w:p w14:paraId="6E00C9FB" w14:textId="77777777" w:rsidR="00541D67" w:rsidRPr="00293413" w:rsidRDefault="00541D67" w:rsidP="00541D67">
            <w:pPr>
              <w:rPr>
                <w:rFonts w:eastAsia="DengXian"/>
                <w:lang w:eastAsia="zh-CN"/>
              </w:rPr>
            </w:pPr>
            <w:r w:rsidRPr="00293413">
              <w:t>For Rel-19 low NR band carrier aggregation via switching, the semi-static switching pattern and corresponding switching gap are based on the downlink timing (DL reception time at UE side) of Pcell</w:t>
            </w:r>
            <w:r w:rsidRPr="00293413">
              <w:rPr>
                <w:rFonts w:eastAsia="DengXian"/>
                <w:lang w:eastAsia="zh-CN"/>
              </w:rPr>
              <w:t>.</w:t>
            </w:r>
          </w:p>
          <w:p w14:paraId="2F518E15" w14:textId="77777777" w:rsidR="00541D67" w:rsidRPr="00293413" w:rsidRDefault="00541D67" w:rsidP="00541D67">
            <w:pPr>
              <w:rPr>
                <w:rFonts w:eastAsia="DengXian"/>
                <w:lang w:eastAsia="zh-CN"/>
              </w:rPr>
            </w:pPr>
          </w:p>
          <w:p w14:paraId="66C484AF" w14:textId="77777777" w:rsidR="00541D67" w:rsidRPr="00293413" w:rsidRDefault="00541D67" w:rsidP="00541D67">
            <w:pPr>
              <w:rPr>
                <w:rFonts w:eastAsia="DengXian"/>
                <w:highlight w:val="green"/>
                <w:lang w:eastAsia="zh-CN"/>
              </w:rPr>
            </w:pPr>
            <w:r w:rsidRPr="00293413">
              <w:rPr>
                <w:rFonts w:eastAsia="DengXian"/>
                <w:highlight w:val="green"/>
                <w:lang w:eastAsia="zh-CN"/>
              </w:rPr>
              <w:t>Agreement</w:t>
            </w:r>
          </w:p>
          <w:p w14:paraId="1C230B3D" w14:textId="77777777" w:rsidR="00541D67" w:rsidRPr="00293413" w:rsidRDefault="00541D67" w:rsidP="00541D67">
            <w:pPr>
              <w:jc w:val="both"/>
              <w:rPr>
                <w:lang w:eastAsia="x-none"/>
              </w:rPr>
            </w:pPr>
            <w:r w:rsidRPr="00293413">
              <w:rPr>
                <w:lang w:eastAsia="x-none"/>
              </w:rPr>
              <w:t>For RRC configuration of semi-static switching pattern in Rel-19 low NR band carrier aggregation via switching, the time unit (resolution) of the semi-static switching pattern configuration is slot (1ms for 15kHz SCS).</w:t>
            </w:r>
          </w:p>
          <w:p w14:paraId="752C083A" w14:textId="77777777" w:rsidR="00541D67" w:rsidRPr="00293413" w:rsidRDefault="00541D67" w:rsidP="00541D67">
            <w:pPr>
              <w:rPr>
                <w:rFonts w:eastAsia="DengXian"/>
                <w:highlight w:val="green"/>
                <w:lang w:eastAsia="zh-CN"/>
              </w:rPr>
            </w:pPr>
            <w:r w:rsidRPr="00293413">
              <w:rPr>
                <w:rFonts w:eastAsia="DengXian"/>
                <w:highlight w:val="green"/>
                <w:lang w:eastAsia="zh-CN"/>
              </w:rPr>
              <w:t>Agreement</w:t>
            </w:r>
          </w:p>
          <w:p w14:paraId="35447EF9" w14:textId="77777777" w:rsidR="00541D67" w:rsidRPr="00293413" w:rsidRDefault="00541D67" w:rsidP="00541D67">
            <w:pPr>
              <w:numPr>
                <w:ilvl w:val="0"/>
                <w:numId w:val="29"/>
              </w:numPr>
              <w:overflowPunct/>
              <w:autoSpaceDE/>
              <w:autoSpaceDN/>
              <w:adjustRightInd/>
              <w:spacing w:after="0"/>
              <w:contextualSpacing/>
              <w:textAlignment w:val="auto"/>
              <w:rPr>
                <w:lang w:eastAsia="x-none"/>
              </w:rPr>
            </w:pPr>
            <w:r w:rsidRPr="00293413">
              <w:rPr>
                <w:lang w:eastAsia="x-none"/>
              </w:rPr>
              <w:t>For RRC configuration of semi-static switching pattern in Rel-19 low NR band carrier aggregation via switching, support bitmap design</w:t>
            </w:r>
          </w:p>
          <w:p w14:paraId="1FC7F17F" w14:textId="77777777" w:rsidR="00541D67" w:rsidRPr="00293413" w:rsidRDefault="00541D67" w:rsidP="00541D67">
            <w:pPr>
              <w:numPr>
                <w:ilvl w:val="1"/>
                <w:numId w:val="29"/>
              </w:numPr>
              <w:overflowPunct/>
              <w:autoSpaceDE/>
              <w:autoSpaceDN/>
              <w:adjustRightInd/>
              <w:spacing w:after="0"/>
              <w:contextualSpacing/>
              <w:textAlignment w:val="auto"/>
              <w:rPr>
                <w:lang w:eastAsia="x-none"/>
              </w:rPr>
            </w:pPr>
            <w:r w:rsidRPr="00293413">
              <w:rPr>
                <w:lang w:eastAsia="x-none"/>
              </w:rPr>
              <w:t xml:space="preserve">NW configures a periodicity, denoted as </w:t>
            </w:r>
            <m:oMath>
              <m:r>
                <m:rPr>
                  <m:sty m:val="p"/>
                </m:rPr>
                <w:rPr>
                  <w:rFonts w:ascii="Cambria Math" w:hAnsi="Cambria Math"/>
                </w:rPr>
                <m:t>P</m:t>
              </m:r>
            </m:oMath>
            <w:r w:rsidRPr="00293413">
              <w:rPr>
                <w:lang w:eastAsia="x-none"/>
              </w:rPr>
              <w:t xml:space="preserve"> slots, and a bitmap of P bits. Each bit in the bitmap indicates which carrier is configured for the corresponding slot, ‘0’ indicates FDD carrier 1, and ‘1’ </w:t>
            </w:r>
            <w:r w:rsidRPr="00293413">
              <w:rPr>
                <w:color w:val="000000"/>
                <w:lang w:eastAsia="x-none"/>
              </w:rPr>
              <w:t>indicates SDL carrier 2.</w:t>
            </w:r>
          </w:p>
          <w:p w14:paraId="54886336" w14:textId="77777777" w:rsidR="00541D67" w:rsidRPr="00293413" w:rsidRDefault="00541D67" w:rsidP="00541D67">
            <w:pPr>
              <w:numPr>
                <w:ilvl w:val="1"/>
                <w:numId w:val="29"/>
              </w:numPr>
              <w:overflowPunct/>
              <w:autoSpaceDE/>
              <w:autoSpaceDN/>
              <w:adjustRightInd/>
              <w:spacing w:after="0"/>
              <w:contextualSpacing/>
              <w:textAlignment w:val="auto"/>
              <w:rPr>
                <w:color w:val="000000"/>
                <w:lang w:eastAsia="x-none"/>
              </w:rPr>
            </w:pPr>
            <w:r w:rsidRPr="00293413">
              <w:rPr>
                <w:color w:val="000000"/>
                <w:lang w:eastAsia="x-none"/>
              </w:rPr>
              <w:t>The pattern starts from the beginning of SFN 0 of PCell.</w:t>
            </w:r>
          </w:p>
          <w:p w14:paraId="0F52F2CD" w14:textId="77777777" w:rsidR="00541D67" w:rsidRPr="00293413" w:rsidRDefault="00541D67" w:rsidP="00541D67">
            <w:pPr>
              <w:numPr>
                <w:ilvl w:val="0"/>
                <w:numId w:val="29"/>
              </w:numPr>
              <w:overflowPunct/>
              <w:autoSpaceDE/>
              <w:autoSpaceDN/>
              <w:adjustRightInd/>
              <w:spacing w:after="0"/>
              <w:contextualSpacing/>
              <w:textAlignment w:val="auto"/>
              <w:rPr>
                <w:color w:val="000000"/>
                <w:lang w:eastAsia="x-none"/>
              </w:rPr>
            </w:pPr>
            <w:r w:rsidRPr="00293413">
              <w:rPr>
                <w:color w:val="000000"/>
                <w:lang w:eastAsia="x-none"/>
              </w:rPr>
              <w:t>Restriction of maximum X switch(es) within Y slot(s).</w:t>
            </w:r>
          </w:p>
          <w:p w14:paraId="7C395053" w14:textId="77777777" w:rsidR="00541D67" w:rsidRPr="00293413" w:rsidRDefault="00541D67" w:rsidP="00541D67">
            <w:pPr>
              <w:numPr>
                <w:ilvl w:val="1"/>
                <w:numId w:val="29"/>
              </w:numPr>
              <w:overflowPunct/>
              <w:autoSpaceDE/>
              <w:autoSpaceDN/>
              <w:adjustRightInd/>
              <w:spacing w:after="0"/>
              <w:contextualSpacing/>
              <w:textAlignment w:val="auto"/>
              <w:rPr>
                <w:color w:val="000000"/>
                <w:lang w:eastAsia="x-none"/>
              </w:rPr>
            </w:pPr>
            <w:r w:rsidRPr="00293413">
              <w:rPr>
                <w:color w:val="000000"/>
                <w:lang w:eastAsia="x-none"/>
              </w:rPr>
              <w:t>FFS: detailed value and relation of X and Y.</w:t>
            </w:r>
          </w:p>
          <w:p w14:paraId="3DCB86A6" w14:textId="77777777" w:rsidR="00541D67" w:rsidRPr="00293413" w:rsidRDefault="00541D67" w:rsidP="00541D67">
            <w:pPr>
              <w:numPr>
                <w:ilvl w:val="0"/>
                <w:numId w:val="29"/>
              </w:numPr>
              <w:overflowPunct/>
              <w:autoSpaceDE/>
              <w:autoSpaceDN/>
              <w:adjustRightInd/>
              <w:spacing w:after="0"/>
              <w:contextualSpacing/>
              <w:textAlignment w:val="auto"/>
              <w:rPr>
                <w:color w:val="000000"/>
                <w:lang w:eastAsia="x-none"/>
              </w:rPr>
            </w:pPr>
            <w:r w:rsidRPr="00293413">
              <w:rPr>
                <w:color w:val="000000"/>
                <w:lang w:eastAsia="x-none"/>
              </w:rPr>
              <w:t>FFS: other restriction.</w:t>
            </w:r>
          </w:p>
          <w:p w14:paraId="43F969F1" w14:textId="77777777" w:rsidR="00541D67" w:rsidRPr="00293413" w:rsidRDefault="00541D67" w:rsidP="00541D67">
            <w:pPr>
              <w:rPr>
                <w:rFonts w:eastAsia="DengXian"/>
                <w:lang w:eastAsia="zh-CN"/>
              </w:rPr>
            </w:pPr>
          </w:p>
          <w:p w14:paraId="52622202" w14:textId="77777777" w:rsidR="00541D67" w:rsidRPr="00293413" w:rsidRDefault="00541D67" w:rsidP="00541D67">
            <w:pPr>
              <w:rPr>
                <w:rFonts w:eastAsia="DengXian"/>
                <w:highlight w:val="green"/>
                <w:lang w:eastAsia="zh-CN"/>
              </w:rPr>
            </w:pPr>
            <w:r w:rsidRPr="00293413">
              <w:rPr>
                <w:rFonts w:eastAsia="DengXian"/>
                <w:highlight w:val="green"/>
                <w:lang w:eastAsia="zh-CN"/>
              </w:rPr>
              <w:t>Agreement</w:t>
            </w:r>
          </w:p>
          <w:p w14:paraId="19BF904E" w14:textId="77777777" w:rsidR="00541D67" w:rsidRPr="00293413" w:rsidRDefault="00541D67" w:rsidP="00541D67">
            <w:pPr>
              <w:contextualSpacing/>
              <w:rPr>
                <w:color w:val="000000"/>
              </w:rPr>
            </w:pPr>
            <w:r w:rsidRPr="00293413">
              <w:rPr>
                <w:color w:val="000000"/>
              </w:rPr>
              <w:t xml:space="preserve">For RRC configuration of semi-static switching pattern in Rel-19 low NR band carrier aggregation via switching, regarding the location of the switching gap, </w:t>
            </w:r>
          </w:p>
          <w:p w14:paraId="650FB130" w14:textId="77777777" w:rsidR="00541D67" w:rsidRPr="00293413" w:rsidRDefault="00541D67" w:rsidP="00541D67">
            <w:pPr>
              <w:numPr>
                <w:ilvl w:val="0"/>
                <w:numId w:val="30"/>
              </w:numPr>
              <w:overflowPunct/>
              <w:autoSpaceDE/>
              <w:autoSpaceDN/>
              <w:adjustRightInd/>
              <w:spacing w:after="0"/>
              <w:contextualSpacing/>
              <w:jc w:val="both"/>
              <w:textAlignment w:val="auto"/>
              <w:rPr>
                <w:color w:val="000000"/>
                <w:lang w:val="en-US" w:eastAsia="zh-CN"/>
              </w:rPr>
            </w:pPr>
            <w:r w:rsidRPr="00293413">
              <w:rPr>
                <w:color w:val="000000"/>
                <w:lang w:val="en-US" w:eastAsia="zh-CN"/>
              </w:rPr>
              <w:t>For switching from SDL carrier to FDD carrier, the switching gap is always assumed at the “switch from” carrier, i.e., SDL carrier.</w:t>
            </w:r>
          </w:p>
          <w:p w14:paraId="260D68C3" w14:textId="77777777" w:rsidR="00541D67" w:rsidRPr="00293413" w:rsidRDefault="00541D67" w:rsidP="00541D67">
            <w:pPr>
              <w:numPr>
                <w:ilvl w:val="0"/>
                <w:numId w:val="30"/>
              </w:numPr>
              <w:overflowPunct/>
              <w:autoSpaceDE/>
              <w:autoSpaceDN/>
              <w:adjustRightInd/>
              <w:spacing w:after="0"/>
              <w:contextualSpacing/>
              <w:jc w:val="both"/>
              <w:textAlignment w:val="auto"/>
              <w:rPr>
                <w:color w:val="000000"/>
                <w:lang w:val="en-US" w:eastAsia="zh-CN"/>
              </w:rPr>
            </w:pPr>
            <w:r w:rsidRPr="00293413">
              <w:rPr>
                <w:color w:val="000000"/>
                <w:lang w:eastAsia="x-none"/>
              </w:rPr>
              <w:t>For switching from FDD carrier to SDL carrier, down-select one of the following solutions:</w:t>
            </w:r>
          </w:p>
          <w:p w14:paraId="6B78D103" w14:textId="77777777" w:rsidR="00541D67" w:rsidRPr="00293413" w:rsidRDefault="00541D67" w:rsidP="00541D67">
            <w:pPr>
              <w:numPr>
                <w:ilvl w:val="1"/>
                <w:numId w:val="30"/>
              </w:numPr>
              <w:overflowPunct/>
              <w:autoSpaceDE/>
              <w:autoSpaceDN/>
              <w:adjustRightInd/>
              <w:spacing w:after="0"/>
              <w:contextualSpacing/>
              <w:jc w:val="both"/>
              <w:textAlignment w:val="auto"/>
              <w:rPr>
                <w:color w:val="000000"/>
                <w:lang w:val="en-US" w:eastAsia="zh-CN"/>
              </w:rPr>
            </w:pPr>
            <w:r w:rsidRPr="00293413">
              <w:rPr>
                <w:color w:val="000000"/>
                <w:lang w:eastAsia="x-none"/>
              </w:rPr>
              <w:t>Alt 1: Switching gap is always assumed at the “switch from” carrier, i.e., FDD carrier.</w:t>
            </w:r>
          </w:p>
          <w:p w14:paraId="14F74792" w14:textId="77777777" w:rsidR="00541D67" w:rsidRPr="00293413" w:rsidRDefault="00541D67" w:rsidP="00541D67">
            <w:pPr>
              <w:numPr>
                <w:ilvl w:val="1"/>
                <w:numId w:val="30"/>
              </w:numPr>
              <w:overflowPunct/>
              <w:autoSpaceDE/>
              <w:autoSpaceDN/>
              <w:adjustRightInd/>
              <w:spacing w:after="0"/>
              <w:contextualSpacing/>
              <w:jc w:val="both"/>
              <w:textAlignment w:val="auto"/>
              <w:rPr>
                <w:color w:val="000000"/>
                <w:lang w:val="en-US" w:eastAsia="zh-CN"/>
              </w:rPr>
            </w:pPr>
            <w:r w:rsidRPr="00293413">
              <w:rPr>
                <w:color w:val="000000"/>
                <w:lang w:eastAsia="x-none"/>
              </w:rPr>
              <w:t>Alt 2: NW configures whether the switching gap is at the FDD carrier or SDL carrier.</w:t>
            </w:r>
          </w:p>
          <w:p w14:paraId="6D8159AB" w14:textId="77777777" w:rsidR="00541D67" w:rsidRPr="00293413" w:rsidRDefault="00541D67" w:rsidP="00541D67">
            <w:pPr>
              <w:numPr>
                <w:ilvl w:val="1"/>
                <w:numId w:val="30"/>
              </w:numPr>
              <w:overflowPunct/>
              <w:autoSpaceDE/>
              <w:autoSpaceDN/>
              <w:adjustRightInd/>
              <w:spacing w:after="0"/>
              <w:contextualSpacing/>
              <w:jc w:val="both"/>
              <w:textAlignment w:val="auto"/>
              <w:rPr>
                <w:color w:val="000000"/>
                <w:lang w:val="en-US" w:eastAsia="zh-CN"/>
              </w:rPr>
            </w:pPr>
            <w:r w:rsidRPr="00293413">
              <w:rPr>
                <w:color w:val="000000"/>
                <w:lang w:eastAsia="x-none"/>
              </w:rPr>
              <w:t>Alt 3: Switching gap is always assumed at the SDL carrier.</w:t>
            </w:r>
          </w:p>
          <w:p w14:paraId="1659E6B7" w14:textId="77777777" w:rsidR="00541D67" w:rsidRPr="00293413" w:rsidRDefault="00541D67" w:rsidP="00541D67">
            <w:pPr>
              <w:contextualSpacing/>
              <w:jc w:val="both"/>
              <w:rPr>
                <w:color w:val="000000"/>
                <w:lang w:val="en-US" w:eastAsia="zh-CN"/>
              </w:rPr>
            </w:pPr>
          </w:p>
          <w:p w14:paraId="11F4BC0C" w14:textId="77777777" w:rsidR="00541D67" w:rsidRPr="00293413" w:rsidRDefault="00541D67" w:rsidP="00541D67">
            <w:pPr>
              <w:rPr>
                <w:rFonts w:eastAsia="DengXian"/>
                <w:highlight w:val="green"/>
                <w:lang w:eastAsia="zh-CN"/>
              </w:rPr>
            </w:pPr>
            <w:r w:rsidRPr="00293413">
              <w:rPr>
                <w:rFonts w:eastAsia="DengXian"/>
                <w:highlight w:val="green"/>
                <w:lang w:eastAsia="zh-CN"/>
              </w:rPr>
              <w:t>Agreement</w:t>
            </w:r>
          </w:p>
          <w:p w14:paraId="74DEC95C" w14:textId="77777777" w:rsidR="00541D67" w:rsidRPr="00293413" w:rsidRDefault="00541D67" w:rsidP="00541D67">
            <w:pPr>
              <w:contextualSpacing/>
            </w:pPr>
            <w:r w:rsidRPr="00293413">
              <w:t>For RRC configuration of semi-static switching pattern in Rel-19 low NR band carrier aggregation via switching, semi-static switching pattern is periodic with periodicity of P slots (ms), support P= 40 ms.</w:t>
            </w:r>
          </w:p>
          <w:p w14:paraId="21DFC6AF" w14:textId="77777777" w:rsidR="00541D67" w:rsidRPr="00293413" w:rsidRDefault="00541D67" w:rsidP="00541D67">
            <w:pPr>
              <w:rPr>
                <w:rFonts w:eastAsia="DengXian"/>
                <w:lang w:eastAsia="zh-CN"/>
              </w:rPr>
            </w:pPr>
          </w:p>
          <w:p w14:paraId="20D5EF95" w14:textId="77777777" w:rsidR="00541D67" w:rsidRPr="00293413" w:rsidRDefault="00541D67" w:rsidP="00541D67">
            <w:pPr>
              <w:rPr>
                <w:rFonts w:eastAsia="DengXian"/>
                <w:highlight w:val="green"/>
                <w:lang w:eastAsia="zh-CN"/>
              </w:rPr>
            </w:pPr>
            <w:r w:rsidRPr="00293413">
              <w:rPr>
                <w:rFonts w:eastAsia="DengXian"/>
                <w:highlight w:val="green"/>
                <w:lang w:eastAsia="zh-CN"/>
              </w:rPr>
              <w:t>Agreement</w:t>
            </w:r>
          </w:p>
          <w:p w14:paraId="4A54EFF5" w14:textId="77777777" w:rsidR="00541D67" w:rsidRPr="00293413" w:rsidRDefault="00541D67" w:rsidP="00541D67">
            <w:pPr>
              <w:contextualSpacing/>
              <w:rPr>
                <w:rFonts w:eastAsia="DengXian"/>
                <w:color w:val="000000"/>
                <w:lang w:eastAsia="zh-CN"/>
              </w:rPr>
            </w:pPr>
            <w:r w:rsidRPr="00293413">
              <w:rPr>
                <w:color w:val="000000"/>
              </w:rPr>
              <w:t>For RRC configuration of semi-static switching pattern in Rel-19 low NR band carrier aggregation via switching, the duration of the switching gap is RRC configured by the NW</w:t>
            </w:r>
            <w:r w:rsidRPr="00293413">
              <w:rPr>
                <w:rFonts w:eastAsia="DengXian"/>
                <w:color w:val="000000"/>
                <w:lang w:eastAsia="zh-CN"/>
              </w:rPr>
              <w:t>,</w:t>
            </w:r>
          </w:p>
          <w:p w14:paraId="37867920" w14:textId="77777777" w:rsidR="00541D67" w:rsidRPr="00293413" w:rsidRDefault="00541D67" w:rsidP="00541D67">
            <w:pPr>
              <w:numPr>
                <w:ilvl w:val="0"/>
                <w:numId w:val="28"/>
              </w:numPr>
              <w:overflowPunct/>
              <w:autoSpaceDE/>
              <w:autoSpaceDN/>
              <w:adjustRightInd/>
              <w:spacing w:after="0"/>
              <w:contextualSpacing/>
              <w:textAlignment w:val="auto"/>
              <w:rPr>
                <w:color w:val="000000"/>
                <w:lang w:eastAsia="x-none"/>
              </w:rPr>
            </w:pPr>
            <w:r w:rsidRPr="00293413">
              <w:rPr>
                <w:rFonts w:eastAsia="DengXian"/>
                <w:color w:val="000000"/>
                <w:lang w:eastAsia="zh-CN"/>
              </w:rPr>
              <w:t>S</w:t>
            </w:r>
            <w:r w:rsidRPr="00293413">
              <w:rPr>
                <w:color w:val="000000"/>
                <w:lang w:eastAsia="x-none"/>
              </w:rPr>
              <w:t>witching gap duration can be different for FDD to SDL switch, and SDL to FDD switch.</w:t>
            </w:r>
          </w:p>
          <w:p w14:paraId="3CE1826A" w14:textId="5499B4B8" w:rsidR="00541D67" w:rsidRPr="00293413" w:rsidRDefault="00541D67" w:rsidP="00541D67">
            <w:pPr>
              <w:numPr>
                <w:ilvl w:val="0"/>
                <w:numId w:val="28"/>
              </w:numPr>
              <w:overflowPunct/>
              <w:autoSpaceDE/>
              <w:autoSpaceDN/>
              <w:adjustRightInd/>
              <w:spacing w:after="0"/>
              <w:contextualSpacing/>
              <w:textAlignment w:val="auto"/>
              <w:rPr>
                <w:strike/>
                <w:color w:val="000000"/>
                <w:lang w:eastAsia="x-none"/>
              </w:rPr>
            </w:pPr>
            <w:r w:rsidRPr="00293413">
              <w:rPr>
                <w:color w:val="000000"/>
                <w:lang w:eastAsia="x-none"/>
              </w:rPr>
              <w:t>Note: NW ensures that the switching gap is enough to cover at least the switching period as in RAN4 LS (</w:t>
            </w:r>
            <w:hyperlink r:id="rId8" w:history="1">
              <w:r w:rsidRPr="00293413">
                <w:rPr>
                  <w:rStyle w:val="Hyperlink"/>
                  <w:lang w:eastAsia="x-none"/>
                </w:rPr>
                <w:t>R1-2501702</w:t>
              </w:r>
            </w:hyperlink>
            <w:r w:rsidRPr="00293413">
              <w:rPr>
                <w:color w:val="000000"/>
                <w:lang w:eastAsia="x-none"/>
              </w:rPr>
              <w:t xml:space="preserve">) </w:t>
            </w:r>
            <w:r w:rsidRPr="00293413">
              <w:rPr>
                <w:rFonts w:eastAsia="DengXian"/>
                <w:color w:val="000000"/>
                <w:lang w:eastAsia="zh-CN"/>
              </w:rPr>
              <w:t>and UL TA (if needed).</w:t>
            </w:r>
          </w:p>
          <w:p w14:paraId="3254E26B" w14:textId="77777777" w:rsidR="00541D67" w:rsidRPr="00293413" w:rsidRDefault="00541D67" w:rsidP="00541D67">
            <w:pPr>
              <w:numPr>
                <w:ilvl w:val="1"/>
                <w:numId w:val="28"/>
              </w:numPr>
              <w:overflowPunct/>
              <w:autoSpaceDE/>
              <w:autoSpaceDN/>
              <w:adjustRightInd/>
              <w:spacing w:after="0"/>
              <w:contextualSpacing/>
              <w:jc w:val="both"/>
              <w:textAlignment w:val="auto"/>
              <w:rPr>
                <w:color w:val="000000"/>
                <w:lang w:eastAsia="x-none"/>
              </w:rPr>
            </w:pPr>
            <w:r w:rsidRPr="00293413">
              <w:rPr>
                <w:color w:val="000000"/>
                <w:lang w:val="en-US" w:eastAsia="zh-CN"/>
              </w:rPr>
              <w:t xml:space="preserve">For the UL TA, </w:t>
            </w:r>
          </w:p>
          <w:p w14:paraId="7D7EE867" w14:textId="77777777" w:rsidR="00541D67" w:rsidRPr="00293413" w:rsidRDefault="00541D67" w:rsidP="00541D67">
            <w:pPr>
              <w:numPr>
                <w:ilvl w:val="2"/>
                <w:numId w:val="28"/>
              </w:numPr>
              <w:overflowPunct/>
              <w:autoSpaceDE/>
              <w:autoSpaceDN/>
              <w:adjustRightInd/>
              <w:spacing w:after="0"/>
              <w:contextualSpacing/>
              <w:jc w:val="both"/>
              <w:textAlignment w:val="auto"/>
              <w:rPr>
                <w:color w:val="000000"/>
                <w:lang w:eastAsia="x-none"/>
              </w:rPr>
            </w:pPr>
            <w:r w:rsidRPr="00293413">
              <w:rPr>
                <w:rFonts w:eastAsia="DengXian"/>
                <w:color w:val="000000"/>
                <w:lang w:eastAsia="zh-CN"/>
              </w:rPr>
              <w:t>S</w:t>
            </w:r>
            <w:r w:rsidRPr="00293413">
              <w:rPr>
                <w:color w:val="000000"/>
                <w:lang w:eastAsia="x-none"/>
              </w:rPr>
              <w:t>witching gap for</w:t>
            </w:r>
            <w:r w:rsidRPr="00293413">
              <w:rPr>
                <w:color w:val="000000"/>
                <w:lang w:val="en-US" w:eastAsia="x-none"/>
              </w:rPr>
              <w:t xml:space="preserve"> </w:t>
            </w:r>
            <w:r w:rsidRPr="00293413">
              <w:rPr>
                <w:color w:val="000000"/>
                <w:lang w:eastAsia="x-none"/>
              </w:rPr>
              <w:t>SDL to FDD switch</w:t>
            </w:r>
            <w:r w:rsidRPr="00293413">
              <w:rPr>
                <w:rFonts w:eastAsia="DengXian"/>
                <w:color w:val="000000"/>
                <w:lang w:eastAsia="zh-CN"/>
              </w:rPr>
              <w:t xml:space="preserve"> ends at the end of slot on SDL.</w:t>
            </w:r>
          </w:p>
          <w:p w14:paraId="08A6A6D7" w14:textId="77777777" w:rsidR="00541D67" w:rsidRPr="00293413" w:rsidRDefault="00541D67" w:rsidP="00541D67">
            <w:pPr>
              <w:numPr>
                <w:ilvl w:val="3"/>
                <w:numId w:val="28"/>
              </w:numPr>
              <w:overflowPunct/>
              <w:autoSpaceDE/>
              <w:autoSpaceDN/>
              <w:adjustRightInd/>
              <w:spacing w:after="0"/>
              <w:contextualSpacing/>
              <w:jc w:val="both"/>
              <w:textAlignment w:val="auto"/>
              <w:rPr>
                <w:color w:val="000000"/>
                <w:lang w:eastAsia="x-none"/>
              </w:rPr>
            </w:pPr>
            <w:r w:rsidRPr="00293413">
              <w:rPr>
                <w:rFonts w:eastAsia="DengXian"/>
                <w:color w:val="000000"/>
                <w:lang w:eastAsia="zh-CN"/>
              </w:rPr>
              <w:t>Note: RAN1 assumes that s</w:t>
            </w:r>
            <w:r w:rsidRPr="00293413">
              <w:rPr>
                <w:color w:val="000000"/>
                <w:lang w:eastAsia="x-none"/>
              </w:rPr>
              <w:t>witching gap for</w:t>
            </w:r>
            <w:r w:rsidRPr="00293413">
              <w:rPr>
                <w:color w:val="000000"/>
                <w:lang w:val="en-US" w:eastAsia="x-none"/>
              </w:rPr>
              <w:t xml:space="preserve"> </w:t>
            </w:r>
            <w:r w:rsidRPr="00293413">
              <w:rPr>
                <w:color w:val="000000"/>
                <w:lang w:eastAsia="x-none"/>
              </w:rPr>
              <w:t>SDL to FDD switch includes UL TA.</w:t>
            </w:r>
          </w:p>
          <w:p w14:paraId="3E740966" w14:textId="400CA559" w:rsidR="00541D67" w:rsidRPr="00293413" w:rsidRDefault="00541D67" w:rsidP="00541D67">
            <w:pPr>
              <w:numPr>
                <w:ilvl w:val="2"/>
                <w:numId w:val="28"/>
              </w:numPr>
              <w:overflowPunct/>
              <w:autoSpaceDE/>
              <w:autoSpaceDN/>
              <w:adjustRightInd/>
              <w:spacing w:after="0"/>
              <w:contextualSpacing/>
              <w:jc w:val="both"/>
              <w:textAlignment w:val="auto"/>
              <w:rPr>
                <w:color w:val="000000"/>
                <w:lang w:eastAsia="x-none"/>
              </w:rPr>
            </w:pPr>
            <w:r w:rsidRPr="00293413">
              <w:rPr>
                <w:color w:val="000000"/>
                <w:lang w:eastAsia="x-none"/>
              </w:rPr>
              <w:t>FFS: whether it has specification impact.</w:t>
            </w:r>
          </w:p>
        </w:tc>
      </w:tr>
    </w:tbl>
    <w:p w14:paraId="4D696F11" w14:textId="77777777" w:rsidR="0051402C" w:rsidRDefault="0051402C" w:rsidP="0051402C">
      <w:pPr>
        <w:rPr>
          <w:lang w:eastAsia="ja-JP"/>
        </w:rPr>
      </w:pPr>
    </w:p>
    <w:p w14:paraId="2B75BE3E" w14:textId="3B411116" w:rsidR="0051402C" w:rsidRPr="00375041" w:rsidRDefault="0051402C" w:rsidP="0051402C">
      <w:pPr>
        <w:rPr>
          <w:b/>
          <w:bCs/>
          <w:lang w:eastAsia="ja-JP"/>
        </w:rPr>
      </w:pPr>
      <w:r w:rsidRPr="00375041">
        <w:rPr>
          <w:b/>
          <w:bCs/>
          <w:lang w:eastAsia="ja-JP"/>
        </w:rPr>
        <w:t>RAN1 #121</w:t>
      </w:r>
    </w:p>
    <w:p w14:paraId="147A308F" w14:textId="77777777" w:rsidR="005314DD" w:rsidRDefault="005314DD" w:rsidP="005314DD">
      <w:pPr>
        <w:rPr>
          <w:lang w:eastAsia="ja-JP"/>
        </w:rPr>
      </w:pPr>
      <w:r>
        <w:rPr>
          <w:lang w:eastAsia="ja-JP"/>
        </w:rPr>
        <w:t>General aspects</w:t>
      </w:r>
    </w:p>
    <w:p w14:paraId="2EA59433" w14:textId="789CB80B" w:rsidR="005314DD" w:rsidRDefault="005314DD" w:rsidP="005314DD">
      <w:pPr>
        <w:pStyle w:val="B1"/>
        <w:rPr>
          <w:lang w:eastAsia="ja-JP"/>
        </w:rPr>
      </w:pPr>
      <w:r>
        <w:rPr>
          <w:lang w:eastAsia="ja-JP"/>
        </w:rPr>
        <w:t>-</w:t>
      </w:r>
      <w:r>
        <w:rPr>
          <w:lang w:eastAsia="ja-JP"/>
        </w:rPr>
        <w:tab/>
        <w:t xml:space="preserve">The feature lead summaries were prepared in </w:t>
      </w:r>
      <w:r w:rsidR="00444DDC">
        <w:rPr>
          <w:lang w:eastAsia="ja-JP"/>
        </w:rPr>
        <w:fldChar w:fldCharType="begin"/>
      </w:r>
      <w:r w:rsidR="00444DDC">
        <w:rPr>
          <w:lang w:eastAsia="ja-JP"/>
        </w:rPr>
        <w:instrText xml:space="preserve"> REF _Ref198637669 \r \h </w:instrText>
      </w:r>
      <w:r w:rsidR="00444DDC">
        <w:rPr>
          <w:lang w:eastAsia="ja-JP"/>
        </w:rPr>
      </w:r>
      <w:r w:rsidR="00444DDC">
        <w:rPr>
          <w:lang w:eastAsia="ja-JP"/>
        </w:rPr>
        <w:fldChar w:fldCharType="separate"/>
      </w:r>
      <w:r w:rsidR="00A81E96">
        <w:rPr>
          <w:lang w:eastAsia="ja-JP"/>
        </w:rPr>
        <w:t>[38]</w:t>
      </w:r>
      <w:r w:rsidR="00444DDC">
        <w:rPr>
          <w:lang w:eastAsia="ja-JP"/>
        </w:rPr>
        <w:fldChar w:fldCharType="end"/>
      </w:r>
      <w:r w:rsidR="00444DDC">
        <w:rPr>
          <w:lang w:eastAsia="ja-JP"/>
        </w:rPr>
        <w:t xml:space="preserve">, </w:t>
      </w:r>
      <w:r w:rsidR="00444DDC">
        <w:rPr>
          <w:lang w:eastAsia="ja-JP"/>
        </w:rPr>
        <w:fldChar w:fldCharType="begin"/>
      </w:r>
      <w:r w:rsidR="00444DDC">
        <w:rPr>
          <w:lang w:eastAsia="ja-JP"/>
        </w:rPr>
        <w:instrText xml:space="preserve"> REF _Ref198637670 \r \h </w:instrText>
      </w:r>
      <w:r w:rsidR="00444DDC">
        <w:rPr>
          <w:lang w:eastAsia="ja-JP"/>
        </w:rPr>
      </w:r>
      <w:r w:rsidR="00444DDC">
        <w:rPr>
          <w:lang w:eastAsia="ja-JP"/>
        </w:rPr>
        <w:fldChar w:fldCharType="separate"/>
      </w:r>
      <w:r w:rsidR="00A81E96">
        <w:rPr>
          <w:lang w:eastAsia="ja-JP"/>
        </w:rPr>
        <w:t>[39]</w:t>
      </w:r>
      <w:r w:rsidR="00444DDC">
        <w:rPr>
          <w:lang w:eastAsia="ja-JP"/>
        </w:rPr>
        <w:fldChar w:fldCharType="end"/>
      </w:r>
      <w:r w:rsidR="00444DDC">
        <w:rPr>
          <w:lang w:eastAsia="ja-JP"/>
        </w:rPr>
        <w:t xml:space="preserve">, </w:t>
      </w:r>
      <w:r w:rsidR="00444DDC">
        <w:rPr>
          <w:lang w:eastAsia="ja-JP"/>
        </w:rPr>
        <w:fldChar w:fldCharType="begin"/>
      </w:r>
      <w:r w:rsidR="00444DDC">
        <w:rPr>
          <w:lang w:eastAsia="ja-JP"/>
        </w:rPr>
        <w:instrText xml:space="preserve"> REF _Ref198637672 \r \h </w:instrText>
      </w:r>
      <w:r w:rsidR="00444DDC">
        <w:rPr>
          <w:lang w:eastAsia="ja-JP"/>
        </w:rPr>
      </w:r>
      <w:r w:rsidR="00444DDC">
        <w:rPr>
          <w:lang w:eastAsia="ja-JP"/>
        </w:rPr>
        <w:fldChar w:fldCharType="separate"/>
      </w:r>
      <w:r w:rsidR="00A81E96">
        <w:rPr>
          <w:lang w:eastAsia="ja-JP"/>
        </w:rPr>
        <w:t>[40]</w:t>
      </w:r>
      <w:r w:rsidR="00444DDC">
        <w:rPr>
          <w:lang w:eastAsia="ja-JP"/>
        </w:rPr>
        <w:fldChar w:fldCharType="end"/>
      </w:r>
    </w:p>
    <w:p w14:paraId="02CA181D" w14:textId="4DD7CF37" w:rsidR="00444DDC" w:rsidRDefault="00444DDC" w:rsidP="005314DD">
      <w:pPr>
        <w:pStyle w:val="B1"/>
        <w:rPr>
          <w:lang w:eastAsia="ja-JP"/>
        </w:rPr>
      </w:pPr>
      <w:r>
        <w:rPr>
          <w:lang w:eastAsia="ja-JP"/>
        </w:rPr>
        <w:t>-</w:t>
      </w:r>
      <w:r>
        <w:rPr>
          <w:lang w:eastAsia="ja-JP"/>
        </w:rPr>
        <w:tab/>
        <w:t xml:space="preserve">The </w:t>
      </w:r>
      <w:r w:rsidR="00FC7239">
        <w:rPr>
          <w:lang w:eastAsia="ja-JP"/>
        </w:rPr>
        <w:t>company proposals on</w:t>
      </w:r>
      <w:r>
        <w:rPr>
          <w:lang w:eastAsia="ja-JP"/>
        </w:rPr>
        <w:t xml:space="preserve"> UE capabilities were summarized in </w:t>
      </w:r>
      <w:r>
        <w:rPr>
          <w:lang w:eastAsia="ja-JP"/>
        </w:rPr>
        <w:fldChar w:fldCharType="begin"/>
      </w:r>
      <w:r>
        <w:rPr>
          <w:lang w:eastAsia="ja-JP"/>
        </w:rPr>
        <w:instrText xml:space="preserve"> REF _Ref198637750 \r \h </w:instrText>
      </w:r>
      <w:r>
        <w:rPr>
          <w:lang w:eastAsia="ja-JP"/>
        </w:rPr>
      </w:r>
      <w:r>
        <w:rPr>
          <w:lang w:eastAsia="ja-JP"/>
        </w:rPr>
        <w:fldChar w:fldCharType="separate"/>
      </w:r>
      <w:r w:rsidR="00A81E96">
        <w:rPr>
          <w:lang w:eastAsia="ja-JP"/>
        </w:rPr>
        <w:t>[58]</w:t>
      </w:r>
      <w:r>
        <w:rPr>
          <w:lang w:eastAsia="ja-JP"/>
        </w:rPr>
        <w:fldChar w:fldCharType="end"/>
      </w:r>
      <w:r>
        <w:rPr>
          <w:lang w:eastAsia="ja-JP"/>
        </w:rPr>
        <w:t xml:space="preserve">, </w:t>
      </w:r>
      <w:r>
        <w:rPr>
          <w:lang w:eastAsia="ja-JP"/>
        </w:rPr>
        <w:fldChar w:fldCharType="begin"/>
      </w:r>
      <w:r>
        <w:rPr>
          <w:lang w:eastAsia="ja-JP"/>
        </w:rPr>
        <w:instrText xml:space="preserve"> REF _Ref198637751 \r \h </w:instrText>
      </w:r>
      <w:r>
        <w:rPr>
          <w:lang w:eastAsia="ja-JP"/>
        </w:rPr>
      </w:r>
      <w:r>
        <w:rPr>
          <w:lang w:eastAsia="ja-JP"/>
        </w:rPr>
        <w:fldChar w:fldCharType="separate"/>
      </w:r>
      <w:r w:rsidR="00A81E96">
        <w:rPr>
          <w:lang w:eastAsia="ja-JP"/>
        </w:rPr>
        <w:t>[59]</w:t>
      </w:r>
      <w:r>
        <w:rPr>
          <w:lang w:eastAsia="ja-JP"/>
        </w:rPr>
        <w:fldChar w:fldCharType="end"/>
      </w:r>
    </w:p>
    <w:p w14:paraId="21332F7D" w14:textId="77777777" w:rsidR="005314DD" w:rsidRDefault="005314DD" w:rsidP="005314DD">
      <w:pPr>
        <w:rPr>
          <w:lang w:eastAsia="ja-JP"/>
        </w:rPr>
      </w:pPr>
      <w:r>
        <w:rPr>
          <w:lang w:eastAsia="ja-JP"/>
        </w:rPr>
        <w:t>Agreements</w:t>
      </w:r>
    </w:p>
    <w:p w14:paraId="43B18269" w14:textId="77777777" w:rsidR="005314DD" w:rsidRDefault="005314DD" w:rsidP="005314DD">
      <w:pPr>
        <w:pStyle w:val="B1"/>
        <w:rPr>
          <w:lang w:eastAsia="ja-JP"/>
        </w:rPr>
      </w:pPr>
      <w:r>
        <w:rPr>
          <w:lang w:eastAsia="ja-JP"/>
        </w:rPr>
        <w:t>-</w:t>
      </w:r>
      <w:r>
        <w:rPr>
          <w:lang w:eastAsia="ja-JP"/>
        </w:rPr>
        <w:tab/>
        <w:t>The following agreements were achieved:</w:t>
      </w:r>
    </w:p>
    <w:tbl>
      <w:tblPr>
        <w:tblStyle w:val="TableGrid"/>
        <w:tblW w:w="0" w:type="auto"/>
        <w:tblLook w:val="04A0" w:firstRow="1" w:lastRow="0" w:firstColumn="1" w:lastColumn="0" w:noHBand="0" w:noVBand="1"/>
      </w:tblPr>
      <w:tblGrid>
        <w:gridCol w:w="10194"/>
      </w:tblGrid>
      <w:tr w:rsidR="005314DD" w:rsidRPr="00F51900" w14:paraId="3776746D" w14:textId="77777777">
        <w:tc>
          <w:tcPr>
            <w:tcW w:w="10194" w:type="dxa"/>
          </w:tcPr>
          <w:p w14:paraId="6A30197C" w14:textId="77777777" w:rsidR="00F51900" w:rsidRPr="00F51900" w:rsidRDefault="00F51900" w:rsidP="00F51900">
            <w:pPr>
              <w:contextualSpacing/>
              <w:rPr>
                <w:rFonts w:eastAsia="DengXian"/>
                <w:color w:val="000000"/>
                <w:highlight w:val="green"/>
                <w:lang w:eastAsia="zh-CN"/>
              </w:rPr>
            </w:pPr>
            <w:r w:rsidRPr="00F51900">
              <w:rPr>
                <w:rFonts w:eastAsia="DengXian" w:hint="eastAsia"/>
                <w:color w:val="000000"/>
                <w:highlight w:val="green"/>
                <w:lang w:eastAsia="zh-CN"/>
              </w:rPr>
              <w:t>Agreement</w:t>
            </w:r>
          </w:p>
          <w:p w14:paraId="524E8F33" w14:textId="77777777" w:rsidR="00F51900" w:rsidRPr="00F51900" w:rsidRDefault="00F51900" w:rsidP="00F51900">
            <w:pPr>
              <w:contextualSpacing/>
              <w:rPr>
                <w:color w:val="000000"/>
              </w:rPr>
            </w:pPr>
            <w:r w:rsidRPr="00F51900">
              <w:rPr>
                <w:color w:val="000000"/>
              </w:rPr>
              <w:t>For Rel-19 low NR band carrier aggregation via switching, support configuration of only one switching pattern to a UE based on UE-specific RRC configuration.</w:t>
            </w:r>
          </w:p>
          <w:p w14:paraId="2AD8799C" w14:textId="77777777" w:rsidR="00F51900" w:rsidRPr="00F51900" w:rsidRDefault="00F51900" w:rsidP="00F51900">
            <w:pPr>
              <w:rPr>
                <w:rFonts w:eastAsia="DengXian"/>
                <w:lang w:eastAsia="zh-CN"/>
              </w:rPr>
            </w:pPr>
          </w:p>
          <w:p w14:paraId="4DBE2698" w14:textId="77777777" w:rsidR="00F51900" w:rsidRPr="00F51900" w:rsidRDefault="00F51900" w:rsidP="00F51900">
            <w:pPr>
              <w:rPr>
                <w:rFonts w:eastAsia="DengXian"/>
                <w:highlight w:val="green"/>
                <w:lang w:eastAsia="zh-CN"/>
              </w:rPr>
            </w:pPr>
            <w:r w:rsidRPr="00F51900">
              <w:rPr>
                <w:rFonts w:eastAsia="DengXian" w:hint="eastAsia"/>
                <w:highlight w:val="green"/>
                <w:lang w:eastAsia="zh-CN"/>
              </w:rPr>
              <w:t>Agreement</w:t>
            </w:r>
          </w:p>
          <w:p w14:paraId="12DB75A8" w14:textId="77777777" w:rsidR="00F51900" w:rsidRPr="00F51900" w:rsidRDefault="00F51900" w:rsidP="00F51900">
            <w:pPr>
              <w:contextualSpacing/>
            </w:pPr>
            <w:r w:rsidRPr="00F51900">
              <w:rPr>
                <w:color w:val="000000"/>
              </w:rPr>
              <w:t xml:space="preserve">For RRC configuration of semi-static switching pattern in Rel-19 low NR band carrier aggregation via switching, regarding the location of the switching gap for switching from FDD carrier to SDL carrier, </w:t>
            </w:r>
            <w:r w:rsidRPr="00F51900">
              <w:rPr>
                <w:color w:val="FF0000"/>
              </w:rPr>
              <w:t xml:space="preserve">only </w:t>
            </w:r>
            <w:r w:rsidRPr="00F51900">
              <w:rPr>
                <w:color w:val="000000"/>
              </w:rPr>
              <w:t>support the s</w:t>
            </w:r>
            <w:r w:rsidRPr="00F51900">
              <w:t>witching gap is located at the “switch from” carrier, i.e., FDD carrier.</w:t>
            </w:r>
          </w:p>
          <w:p w14:paraId="083D58BE" w14:textId="77777777" w:rsidR="00F51900" w:rsidRPr="00F51900" w:rsidRDefault="00F51900" w:rsidP="00F51900">
            <w:pPr>
              <w:pStyle w:val="ListParagraph"/>
              <w:widowControl/>
              <w:numPr>
                <w:ilvl w:val="0"/>
                <w:numId w:val="41"/>
              </w:numPr>
              <w:ind w:leftChars="0"/>
              <w:contextualSpacing/>
              <w:jc w:val="left"/>
              <w:rPr>
                <w:rFonts w:ascii="Times New Roman" w:hAnsi="Times New Roman"/>
                <w:sz w:val="20"/>
                <w:szCs w:val="20"/>
              </w:rPr>
            </w:pPr>
            <w:r w:rsidRPr="00F51900">
              <w:rPr>
                <w:rFonts w:ascii="Times New Roman" w:hAnsi="Times New Roman"/>
                <w:sz w:val="20"/>
                <w:szCs w:val="20"/>
              </w:rPr>
              <w:t>Switching gap ends at the end of the last slot on the “switch from” carrier</w:t>
            </w:r>
          </w:p>
          <w:p w14:paraId="02D2B0BE" w14:textId="77777777" w:rsidR="00F51900" w:rsidRPr="00F51900" w:rsidRDefault="00F51900" w:rsidP="00F51900">
            <w:pPr>
              <w:rPr>
                <w:rFonts w:eastAsia="DengXian"/>
                <w:lang w:eastAsia="zh-CN"/>
              </w:rPr>
            </w:pPr>
          </w:p>
          <w:p w14:paraId="67D30B6A" w14:textId="77777777" w:rsidR="00F51900" w:rsidRPr="00F51900" w:rsidRDefault="00F51900" w:rsidP="00F51900">
            <w:pPr>
              <w:rPr>
                <w:rFonts w:eastAsia="DengXian"/>
                <w:highlight w:val="green"/>
                <w:lang w:eastAsia="zh-CN"/>
              </w:rPr>
            </w:pPr>
            <w:r w:rsidRPr="00F51900">
              <w:rPr>
                <w:rFonts w:eastAsia="DengXian" w:hint="eastAsia"/>
                <w:highlight w:val="green"/>
                <w:lang w:eastAsia="zh-CN"/>
              </w:rPr>
              <w:t>Agreement</w:t>
            </w:r>
          </w:p>
          <w:p w14:paraId="2669C9AA" w14:textId="77777777" w:rsidR="00F51900" w:rsidRPr="00F51900" w:rsidRDefault="00F51900" w:rsidP="00F51900">
            <w:r w:rsidRPr="00F51900">
              <w:t xml:space="preserve">Draft LS </w:t>
            </w:r>
            <w:r w:rsidRPr="00F51900">
              <w:rPr>
                <w:rFonts w:eastAsia="DengXian" w:hint="eastAsia"/>
                <w:lang w:eastAsia="zh-CN"/>
              </w:rPr>
              <w:t>R1-2504868</w:t>
            </w:r>
            <w:r w:rsidRPr="00F51900">
              <w:rPr>
                <w:rFonts w:hint="eastAsia"/>
              </w:rPr>
              <w:t xml:space="preserve"> is endorsed in principle.</w:t>
            </w:r>
          </w:p>
          <w:p w14:paraId="436A354E" w14:textId="77777777" w:rsidR="00F51900" w:rsidRPr="00F51900" w:rsidRDefault="00F51900" w:rsidP="00F51900">
            <w:pPr>
              <w:rPr>
                <w:rFonts w:eastAsia="DengXian"/>
                <w:lang w:eastAsia="zh-CN"/>
              </w:rPr>
            </w:pPr>
          </w:p>
          <w:p w14:paraId="5C8BD42A" w14:textId="77777777" w:rsidR="00F51900" w:rsidRPr="00F51900" w:rsidRDefault="00F51900" w:rsidP="00F51900">
            <w:pPr>
              <w:rPr>
                <w:rFonts w:eastAsia="DengXian"/>
                <w:highlight w:val="green"/>
                <w:lang w:eastAsia="zh-CN"/>
              </w:rPr>
            </w:pPr>
            <w:r w:rsidRPr="00F51900">
              <w:rPr>
                <w:rFonts w:eastAsia="DengXian" w:hint="eastAsia"/>
                <w:highlight w:val="green"/>
                <w:lang w:eastAsia="zh-CN"/>
              </w:rPr>
              <w:t>Agreement</w:t>
            </w:r>
          </w:p>
          <w:p w14:paraId="7B573F7F" w14:textId="77777777" w:rsidR="00F51900" w:rsidRPr="00F51900" w:rsidRDefault="00F51900" w:rsidP="00F51900">
            <w:pPr>
              <w:rPr>
                <w:rFonts w:eastAsia="DengXian"/>
                <w:lang w:eastAsia="zh-CN"/>
              </w:rPr>
            </w:pPr>
            <w:r w:rsidRPr="00F51900">
              <w:rPr>
                <w:rFonts w:eastAsia="DengXian" w:hint="eastAsia"/>
                <w:lang w:eastAsia="zh-CN"/>
              </w:rPr>
              <w:t>Final</w:t>
            </w:r>
            <w:r w:rsidRPr="00F51900">
              <w:t xml:space="preserve"> LS </w:t>
            </w:r>
            <w:r w:rsidRPr="00F51900">
              <w:rPr>
                <w:rFonts w:eastAsia="DengXian" w:hint="eastAsia"/>
                <w:lang w:eastAsia="zh-CN"/>
              </w:rPr>
              <w:t>R1-2504869</w:t>
            </w:r>
            <w:r w:rsidRPr="00F51900">
              <w:rPr>
                <w:rFonts w:hint="eastAsia"/>
              </w:rPr>
              <w:t xml:space="preserve"> is endorsed.</w:t>
            </w:r>
          </w:p>
          <w:p w14:paraId="5D2BEF16" w14:textId="77777777" w:rsidR="00F51900" w:rsidRPr="00F51900" w:rsidRDefault="00F51900" w:rsidP="00F51900">
            <w:pPr>
              <w:rPr>
                <w:rFonts w:eastAsia="DengXian"/>
                <w:lang w:eastAsia="zh-CN"/>
              </w:rPr>
            </w:pPr>
          </w:p>
          <w:p w14:paraId="797FF3E2" w14:textId="77777777" w:rsidR="00F51900" w:rsidRPr="00F51900" w:rsidRDefault="00F51900" w:rsidP="00F51900">
            <w:pPr>
              <w:rPr>
                <w:rFonts w:eastAsia="DengXian"/>
                <w:highlight w:val="green"/>
                <w:lang w:eastAsia="zh-CN"/>
              </w:rPr>
            </w:pPr>
            <w:r w:rsidRPr="00F51900">
              <w:rPr>
                <w:rFonts w:eastAsia="DengXian" w:hint="eastAsia"/>
                <w:highlight w:val="green"/>
                <w:lang w:eastAsia="zh-CN"/>
              </w:rPr>
              <w:t>Agreement</w:t>
            </w:r>
          </w:p>
          <w:p w14:paraId="3CBC1D96" w14:textId="77777777" w:rsidR="00F51900" w:rsidRPr="00F51900" w:rsidRDefault="00F51900" w:rsidP="00F51900">
            <w:pPr>
              <w:pStyle w:val="0Maintext"/>
              <w:numPr>
                <w:ilvl w:val="0"/>
                <w:numId w:val="42"/>
              </w:numPr>
              <w:spacing w:line="240" w:lineRule="auto"/>
              <w:contextualSpacing/>
              <w:rPr>
                <w:rFonts w:cs="Times New Roman"/>
              </w:rPr>
            </w:pPr>
            <w:r w:rsidRPr="00F51900">
              <w:rPr>
                <w:rFonts w:cs="Times New Roman"/>
              </w:rPr>
              <w:t xml:space="preserve">For Rel-19 low NR band carrier aggregation via switching, in terms of the collision handling </w:t>
            </w:r>
          </w:p>
          <w:p w14:paraId="17C7E055" w14:textId="77777777" w:rsidR="00F51900" w:rsidRPr="00F51900" w:rsidRDefault="00F51900" w:rsidP="00F51900">
            <w:pPr>
              <w:pStyle w:val="0Maintext"/>
              <w:numPr>
                <w:ilvl w:val="1"/>
                <w:numId w:val="42"/>
              </w:numPr>
              <w:spacing w:after="0" w:line="240" w:lineRule="auto"/>
              <w:contextualSpacing/>
              <w:rPr>
                <w:color w:val="000000"/>
              </w:rPr>
            </w:pPr>
            <w:r w:rsidRPr="00F51900">
              <w:rPr>
                <w:color w:val="000000"/>
              </w:rPr>
              <w:t>The following cases for collision handling are specified where UL TA is assumed to be 0 for the determination of overlapping. The UL TA =0 assumption only applies to the UL transmission configured by higher layer</w:t>
            </w:r>
          </w:p>
          <w:p w14:paraId="69F5D260" w14:textId="77777777" w:rsidR="00F51900" w:rsidRPr="00F51900" w:rsidRDefault="00F51900" w:rsidP="00F51900">
            <w:pPr>
              <w:pStyle w:val="0Maintext"/>
              <w:numPr>
                <w:ilvl w:val="2"/>
                <w:numId w:val="42"/>
              </w:numPr>
              <w:spacing w:line="240" w:lineRule="auto"/>
              <w:contextualSpacing/>
              <w:rPr>
                <w:rFonts w:cs="Times New Roman"/>
              </w:rPr>
            </w:pPr>
            <w:r w:rsidRPr="00F51900">
              <w:rPr>
                <w:rFonts w:cs="Times New Roman"/>
                <w:color w:val="000000"/>
              </w:rPr>
              <w:t xml:space="preserve">Collision 1: If a UE is configured by higher layers to transmit a PUSCH, PUCCH, </w:t>
            </w:r>
            <w:r w:rsidRPr="00F51900">
              <w:rPr>
                <w:rFonts w:cs="Times New Roman"/>
              </w:rPr>
              <w:t xml:space="preserve">PRACH, or SRS in a set of symbols of an UL slot on the FDD carrier that overlaps, even partially, with the set of symbols of the switching gap, the UE does not transmit the PUSCH, PUCCH, PRACH, or SRS </w:t>
            </w:r>
          </w:p>
          <w:p w14:paraId="1694A13E" w14:textId="77777777" w:rsidR="00F51900" w:rsidRPr="00F51900" w:rsidRDefault="00F51900" w:rsidP="00F51900">
            <w:pPr>
              <w:pStyle w:val="0Maintext"/>
              <w:numPr>
                <w:ilvl w:val="2"/>
                <w:numId w:val="42"/>
              </w:numPr>
              <w:spacing w:line="240" w:lineRule="auto"/>
              <w:contextualSpacing/>
              <w:rPr>
                <w:rFonts w:cs="Times New Roman"/>
              </w:rPr>
            </w:pPr>
            <w:r w:rsidRPr="00F51900">
              <w:rPr>
                <w:rFonts w:cs="Times New Roman"/>
              </w:rPr>
              <w:t xml:space="preserve">Collision 2: If a UE is configured by higher layers to transmit a PUSCH, PUCCH, PRACH, or SRS in a set of symbols of an UL slot on the FDD carrier that overlaps, even partially, with the set </w:t>
            </w:r>
            <w:r w:rsidRPr="00F51900">
              <w:rPr>
                <w:rFonts w:cs="Times New Roman"/>
              </w:rPr>
              <w:lastRenderedPageBreak/>
              <w:t xml:space="preserve">of symbols of the DL slot indicated as SDL carrier, the UE does not transmit the PUSCH, PUCCH, PRACH, or SRS </w:t>
            </w:r>
          </w:p>
          <w:p w14:paraId="5EFA7E5F" w14:textId="77777777" w:rsidR="00F51900" w:rsidRPr="00F51900" w:rsidRDefault="00F51900" w:rsidP="00F51900">
            <w:pPr>
              <w:pStyle w:val="0Maintext"/>
              <w:numPr>
                <w:ilvl w:val="2"/>
                <w:numId w:val="42"/>
              </w:numPr>
              <w:spacing w:line="240" w:lineRule="auto"/>
              <w:contextualSpacing/>
              <w:rPr>
                <w:rFonts w:cs="Times New Roman"/>
              </w:rPr>
            </w:pPr>
            <w:r w:rsidRPr="00F51900">
              <w:rPr>
                <w:rFonts w:cs="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ACEDADA" w14:textId="77777777" w:rsidR="00F51900" w:rsidRPr="00F51900" w:rsidRDefault="00F51900" w:rsidP="00F51900">
            <w:pPr>
              <w:pStyle w:val="0Maintext"/>
              <w:numPr>
                <w:ilvl w:val="2"/>
                <w:numId w:val="42"/>
              </w:numPr>
              <w:spacing w:line="240" w:lineRule="auto"/>
              <w:contextualSpacing/>
              <w:rPr>
                <w:rFonts w:cs="Times New Roman"/>
              </w:rPr>
            </w:pPr>
            <w:r w:rsidRPr="00F51900">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CAEBCF3" w14:textId="77777777" w:rsidR="00F51900" w:rsidRPr="00F51900" w:rsidRDefault="00F51900" w:rsidP="00F51900">
            <w:pPr>
              <w:pStyle w:val="0Maintext"/>
              <w:numPr>
                <w:ilvl w:val="2"/>
                <w:numId w:val="42"/>
              </w:numPr>
              <w:spacing w:line="240" w:lineRule="auto"/>
              <w:contextualSpacing/>
              <w:rPr>
                <w:rFonts w:cs="Times New Roman"/>
              </w:rPr>
            </w:pPr>
            <w:r w:rsidRPr="00F51900">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693BBB9" w14:textId="77777777" w:rsidR="00F51900" w:rsidRPr="00F51900" w:rsidRDefault="00F51900" w:rsidP="00F51900">
            <w:pPr>
              <w:pStyle w:val="0Maintext"/>
              <w:numPr>
                <w:ilvl w:val="2"/>
                <w:numId w:val="42"/>
              </w:numPr>
              <w:spacing w:line="240" w:lineRule="auto"/>
              <w:contextualSpacing/>
              <w:rPr>
                <w:rFonts w:cs="Times New Roman"/>
              </w:rPr>
            </w:pPr>
            <w:r w:rsidRPr="00F51900">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C959560" w14:textId="77777777" w:rsidR="00F51900" w:rsidRPr="00F51900" w:rsidRDefault="00F51900" w:rsidP="00F51900">
            <w:pPr>
              <w:pStyle w:val="0Maintext"/>
              <w:numPr>
                <w:ilvl w:val="1"/>
                <w:numId w:val="42"/>
              </w:numPr>
              <w:spacing w:line="240" w:lineRule="auto"/>
              <w:contextualSpacing/>
              <w:rPr>
                <w:rFonts w:cs="Times New Roman"/>
              </w:rPr>
            </w:pPr>
            <w:r w:rsidRPr="00F51900">
              <w:rPr>
                <w:rFonts w:cs="Times New Roman"/>
              </w:rPr>
              <w:t xml:space="preserve">For the other cases, i.e., DL and UL </w:t>
            </w:r>
            <w:r w:rsidRPr="00F51900">
              <w:t xml:space="preserve">signals/channels scheduled/triggered by DCI </w:t>
            </w:r>
          </w:p>
          <w:p w14:paraId="119076AB" w14:textId="77777777" w:rsidR="00F51900" w:rsidRPr="00F51900" w:rsidRDefault="00F51900" w:rsidP="00F51900">
            <w:pPr>
              <w:pStyle w:val="0Maintext"/>
              <w:numPr>
                <w:ilvl w:val="2"/>
                <w:numId w:val="42"/>
              </w:numPr>
              <w:spacing w:line="240" w:lineRule="auto"/>
              <w:contextualSpacing/>
              <w:rPr>
                <w:rFonts w:cs="Times New Roman"/>
              </w:rPr>
            </w:pPr>
            <w:r w:rsidRPr="00F51900">
              <w:rPr>
                <w:rFonts w:eastAsia="DengXian" w:cs="Times New Roman" w:hint="eastAsia"/>
                <w:lang w:val="en-GB" w:eastAsia="zh-CN"/>
              </w:rPr>
              <w:t>A</w:t>
            </w:r>
            <w:r w:rsidRPr="00F51900">
              <w:rPr>
                <w:rFonts w:cs="Times New Roman"/>
                <w:lang w:val="en-GB"/>
              </w:rPr>
              <w:t xml:space="preserve"> UE is not expected </w:t>
            </w:r>
            <w:r w:rsidRPr="00F51900">
              <w:rPr>
                <w:rFonts w:eastAsia="DengXian" w:cs="Times New Roman" w:hint="eastAsia"/>
                <w:lang w:val="en-GB" w:eastAsia="zh-CN"/>
              </w:rPr>
              <w:t xml:space="preserve">any </w:t>
            </w:r>
            <w:r w:rsidRPr="00F51900">
              <w:rPr>
                <w:rFonts w:cs="Times New Roman"/>
                <w:lang w:val="en-GB"/>
              </w:rPr>
              <w:t>schedul</w:t>
            </w:r>
            <w:r w:rsidRPr="00F51900">
              <w:rPr>
                <w:rFonts w:eastAsia="DengXian" w:cs="Times New Roman" w:hint="eastAsia"/>
                <w:lang w:val="en-GB" w:eastAsia="zh-CN"/>
              </w:rPr>
              <w:t>ing</w:t>
            </w:r>
            <w:r w:rsidRPr="00F51900">
              <w:rPr>
                <w:rFonts w:cs="Times New Roman"/>
                <w:lang w:val="en-GB"/>
              </w:rPr>
              <w:t>/trigge</w:t>
            </w:r>
            <w:r w:rsidRPr="00F51900">
              <w:rPr>
                <w:rFonts w:eastAsia="DengXian" w:cs="Times New Roman" w:hint="eastAsia"/>
                <w:lang w:val="en-GB" w:eastAsia="zh-CN"/>
              </w:rPr>
              <w:t>ring</w:t>
            </w:r>
            <w:r w:rsidRPr="00F51900">
              <w:rPr>
                <w:rFonts w:cs="Times New Roman"/>
                <w:lang w:val="en-GB"/>
              </w:rPr>
              <w:t xml:space="preserve"> </w:t>
            </w:r>
            <w:r w:rsidRPr="00F51900">
              <w:rPr>
                <w:rFonts w:eastAsia="DengXian" w:cs="Times New Roman" w:hint="eastAsia"/>
                <w:lang w:val="en-GB" w:eastAsia="zh-CN"/>
              </w:rPr>
              <w:t>from</w:t>
            </w:r>
            <w:r w:rsidRPr="00F51900">
              <w:rPr>
                <w:rFonts w:cs="Times New Roman"/>
                <w:lang w:val="en-GB"/>
              </w:rPr>
              <w:t xml:space="preserve"> network</w:t>
            </w:r>
            <w:r w:rsidRPr="00F51900">
              <w:rPr>
                <w:rFonts w:eastAsia="DengXian" w:cs="Times New Roman" w:hint="eastAsia"/>
                <w:lang w:val="en-GB" w:eastAsia="zh-CN"/>
              </w:rPr>
              <w:t xml:space="preserve"> that will lead to above collisions</w:t>
            </w:r>
            <w:r w:rsidRPr="00F51900">
              <w:t xml:space="preserve"> </w:t>
            </w:r>
          </w:p>
          <w:p w14:paraId="6E253C16" w14:textId="77777777" w:rsidR="00F51900" w:rsidRPr="00F51900" w:rsidRDefault="00F51900" w:rsidP="00F51900">
            <w:pPr>
              <w:pStyle w:val="0Maintext"/>
              <w:numPr>
                <w:ilvl w:val="3"/>
                <w:numId w:val="42"/>
              </w:numPr>
              <w:spacing w:line="240" w:lineRule="auto"/>
              <w:contextualSpacing/>
              <w:rPr>
                <w:rFonts w:cs="Times New Roman"/>
              </w:rPr>
            </w:pPr>
            <w:r w:rsidRPr="00F51900">
              <w:t xml:space="preserve">Except that the </w:t>
            </w:r>
            <w:r w:rsidRPr="00F51900">
              <w:rPr>
                <w:rFonts w:cs="Times New Roman"/>
              </w:rPr>
              <w:t xml:space="preserve">PUSCH, PUCCH, PRACH, or SRS transmission that </w:t>
            </w:r>
            <w:r w:rsidRPr="00F51900">
              <w:rPr>
                <w:rFonts w:eastAsia="DengXian" w:cs="Times New Roman" w:hint="eastAsia"/>
                <w:lang w:eastAsia="zh-CN"/>
              </w:rPr>
              <w:t>overlapped</w:t>
            </w:r>
            <w:r w:rsidRPr="00F51900">
              <w:rPr>
                <w:rFonts w:cs="Times New Roman"/>
              </w:rPr>
              <w:t xml:space="preserve"> with the switching gap on SDL carrier when the SDL carrier switches to FDD carrier is not considered as collision</w:t>
            </w:r>
          </w:p>
          <w:p w14:paraId="720B52DA" w14:textId="713FAA45" w:rsidR="005314DD" w:rsidRPr="00F51900" w:rsidRDefault="00F51900" w:rsidP="0051402C">
            <w:pPr>
              <w:pStyle w:val="0Maintext"/>
              <w:numPr>
                <w:ilvl w:val="0"/>
                <w:numId w:val="42"/>
              </w:numPr>
              <w:spacing w:line="240" w:lineRule="auto"/>
              <w:contextualSpacing/>
            </w:pPr>
            <w:r w:rsidRPr="00F51900">
              <w:t>UE expects that the switching gap configured by the NW for SDL carrier to FDD carrier switching covers at least the switching period as in RAN4 LS (R1-2501702) and UL TA</w:t>
            </w:r>
          </w:p>
        </w:tc>
      </w:tr>
    </w:tbl>
    <w:p w14:paraId="19B686B5" w14:textId="77777777" w:rsidR="005314DD" w:rsidRDefault="005314DD" w:rsidP="0051402C">
      <w:pPr>
        <w:rPr>
          <w:lang w:eastAsia="ja-JP"/>
        </w:rPr>
      </w:pPr>
    </w:p>
    <w:p w14:paraId="47E76B08" w14:textId="3415C19A" w:rsidR="00762C92" w:rsidRDefault="00762C92" w:rsidP="00762C92">
      <w:pPr>
        <w:rPr>
          <w:lang w:eastAsia="ja-JP"/>
        </w:rPr>
      </w:pPr>
      <w:r>
        <w:rPr>
          <w:lang w:eastAsia="ja-JP"/>
        </w:rPr>
        <w:t>Liaison</w:t>
      </w:r>
    </w:p>
    <w:p w14:paraId="1401E202" w14:textId="76AF4A05" w:rsidR="00762C92" w:rsidRDefault="00762C92" w:rsidP="00762C92">
      <w:pPr>
        <w:pStyle w:val="B1"/>
        <w:rPr>
          <w:lang w:eastAsia="ja-JP"/>
        </w:rPr>
      </w:pPr>
      <w:r>
        <w:rPr>
          <w:lang w:eastAsia="ja-JP"/>
        </w:rPr>
        <w:t>-</w:t>
      </w:r>
      <w:r>
        <w:rPr>
          <w:lang w:eastAsia="ja-JP"/>
        </w:rPr>
        <w:tab/>
        <w:t xml:space="preserve">A liaison to RAN2 and RAN4 with the above agreements was endorsed in </w:t>
      </w:r>
      <w:r>
        <w:rPr>
          <w:lang w:eastAsia="ja-JP"/>
        </w:rPr>
        <w:fldChar w:fldCharType="begin"/>
      </w:r>
      <w:r>
        <w:rPr>
          <w:lang w:eastAsia="ja-JP"/>
        </w:rPr>
        <w:instrText xml:space="preserve"> REF _Ref199361775 \r \h </w:instrText>
      </w:r>
      <w:r>
        <w:rPr>
          <w:lang w:eastAsia="ja-JP"/>
        </w:rPr>
      </w:r>
      <w:r>
        <w:rPr>
          <w:lang w:eastAsia="ja-JP"/>
        </w:rPr>
        <w:fldChar w:fldCharType="separate"/>
      </w:r>
      <w:r w:rsidR="00A81E96">
        <w:rPr>
          <w:lang w:eastAsia="ja-JP"/>
        </w:rPr>
        <w:t>[60]</w:t>
      </w:r>
      <w:r>
        <w:rPr>
          <w:lang w:eastAsia="ja-JP"/>
        </w:rPr>
        <w:fldChar w:fldCharType="end"/>
      </w:r>
    </w:p>
    <w:p w14:paraId="39247D4B" w14:textId="77777777" w:rsidR="00762C92" w:rsidRPr="0051402C" w:rsidRDefault="00762C92" w:rsidP="0051402C">
      <w:pPr>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35F4094E" w:rsidR="004B7DE5" w:rsidRPr="004B7DE5" w:rsidRDefault="004B7DE5" w:rsidP="004B7DE5">
      <w:pPr>
        <w:rPr>
          <w:b/>
          <w:bCs/>
          <w:lang w:eastAsia="ja-JP"/>
        </w:rPr>
      </w:pPr>
      <w:r>
        <w:rPr>
          <w:b/>
          <w:bCs/>
          <w:lang w:eastAsia="ja-JP"/>
        </w:rPr>
        <w:t>RAN4 #114</w:t>
      </w:r>
      <w:r w:rsidR="009E2308">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(Core)</w:t>
      </w:r>
    </w:p>
    <w:p w14:paraId="42B82D77" w14:textId="5DC3B677" w:rsidR="004B7DE5" w:rsidRDefault="00B21141" w:rsidP="004B7DE5">
      <w:pPr>
        <w:rPr>
          <w:lang w:eastAsia="ja-JP"/>
        </w:rPr>
      </w:pPr>
      <w:r>
        <w:rPr>
          <w:lang w:eastAsia="ja-JP"/>
        </w:rPr>
        <w:t>General aspects</w:t>
      </w:r>
    </w:p>
    <w:p w14:paraId="703B5CF3" w14:textId="453D54B0" w:rsidR="00B96F41" w:rsidRDefault="00B96F41" w:rsidP="00B21141">
      <w:pPr>
        <w:pStyle w:val="B1"/>
        <w:rPr>
          <w:lang w:eastAsia="ja-JP"/>
        </w:rPr>
      </w:pPr>
      <w:r>
        <w:rPr>
          <w:lang w:eastAsia="ja-JP"/>
        </w:rPr>
        <w:t>-</w:t>
      </w:r>
      <w:r>
        <w:rPr>
          <w:lang w:eastAsia="ja-JP"/>
        </w:rPr>
        <w:tab/>
        <w:t xml:space="preserve">The topic summary was prepared in </w:t>
      </w:r>
      <w:r w:rsidR="00D64FE8">
        <w:rPr>
          <w:lang w:eastAsia="ja-JP"/>
        </w:rPr>
        <w:fldChar w:fldCharType="begin"/>
      </w:r>
      <w:r w:rsidR="00D64FE8">
        <w:rPr>
          <w:lang w:eastAsia="ja-JP"/>
        </w:rPr>
        <w:instrText xml:space="preserve"> REF _Ref198633428 \r \h </w:instrText>
      </w:r>
      <w:r w:rsidR="00D64FE8">
        <w:rPr>
          <w:lang w:eastAsia="ja-JP"/>
        </w:rPr>
      </w:r>
      <w:r w:rsidR="00D64FE8">
        <w:rPr>
          <w:lang w:eastAsia="ja-JP"/>
        </w:rPr>
        <w:fldChar w:fldCharType="separate"/>
      </w:r>
      <w:r w:rsidR="00A81E96">
        <w:rPr>
          <w:lang w:eastAsia="ja-JP"/>
        </w:rPr>
        <w:t>[91]</w:t>
      </w:r>
      <w:r w:rsidR="00D64FE8">
        <w:rPr>
          <w:lang w:eastAsia="ja-JP"/>
        </w:rPr>
        <w:fldChar w:fldCharType="end"/>
      </w:r>
    </w:p>
    <w:p w14:paraId="2379F7C9" w14:textId="1CF1171C" w:rsidR="00B21141" w:rsidRDefault="00B21141" w:rsidP="00B21141">
      <w:pPr>
        <w:pStyle w:val="B1"/>
        <w:rPr>
          <w:lang w:eastAsia="ja-JP"/>
        </w:rPr>
      </w:pPr>
      <w:r>
        <w:rPr>
          <w:lang w:eastAsia="ja-JP"/>
        </w:rPr>
        <w:t>-</w:t>
      </w:r>
      <w:r>
        <w:rPr>
          <w:lang w:eastAsia="ja-JP"/>
        </w:rPr>
        <w:tab/>
      </w:r>
      <w:r w:rsidR="00D64FE8">
        <w:rPr>
          <w:lang w:eastAsia="ja-JP"/>
        </w:rPr>
        <w:t xml:space="preserve">An update of </w:t>
      </w:r>
      <w:r w:rsidR="008C0D27">
        <w:rPr>
          <w:lang w:eastAsia="ja-JP"/>
        </w:rPr>
        <w:t xml:space="preserve">TR </w:t>
      </w:r>
      <w:r w:rsidR="008C0D27" w:rsidRPr="008C0D27">
        <w:rPr>
          <w:lang w:eastAsia="ja-JP"/>
        </w:rPr>
        <w:t>38.768</w:t>
      </w:r>
      <w:r w:rsidR="008C0D27">
        <w:rPr>
          <w:lang w:eastAsia="ja-JP"/>
        </w:rPr>
        <w:t xml:space="preserve"> was approved in </w:t>
      </w:r>
      <w:r w:rsidR="00D64FE8">
        <w:rPr>
          <w:lang w:eastAsia="ja-JP"/>
        </w:rPr>
        <w:fldChar w:fldCharType="begin"/>
      </w:r>
      <w:r w:rsidR="00D64FE8">
        <w:rPr>
          <w:lang w:eastAsia="ja-JP"/>
        </w:rPr>
        <w:instrText xml:space="preserve"> REF _Ref198633471 \r \h </w:instrText>
      </w:r>
      <w:r w:rsidR="00D64FE8">
        <w:rPr>
          <w:lang w:eastAsia="ja-JP"/>
        </w:rPr>
      </w:r>
      <w:r w:rsidR="00D64FE8">
        <w:rPr>
          <w:lang w:eastAsia="ja-JP"/>
        </w:rPr>
        <w:fldChar w:fldCharType="separate"/>
      </w:r>
      <w:r w:rsidR="00A81E96">
        <w:rPr>
          <w:lang w:eastAsia="ja-JP"/>
        </w:rPr>
        <w:t>[94]</w:t>
      </w:r>
      <w:r w:rsidR="00D64FE8">
        <w:rPr>
          <w:lang w:eastAsia="ja-JP"/>
        </w:rPr>
        <w:fldChar w:fldCharType="end"/>
      </w:r>
    </w:p>
    <w:p w14:paraId="0C8FB384" w14:textId="131A262E" w:rsidR="00B21141" w:rsidRDefault="00B21141" w:rsidP="004B7DE5">
      <w:pPr>
        <w:rPr>
          <w:lang w:eastAsia="ja-JP"/>
        </w:rPr>
      </w:pPr>
      <w:r>
        <w:rPr>
          <w:lang w:eastAsia="ja-JP"/>
        </w:rPr>
        <w:lastRenderedPageBreak/>
        <w:t>UE RF aspects</w:t>
      </w:r>
    </w:p>
    <w:p w14:paraId="02CEE340" w14:textId="57585AC1" w:rsidR="00B96F41" w:rsidRDefault="00B96F41" w:rsidP="00B96F41">
      <w:pPr>
        <w:pStyle w:val="B1"/>
        <w:rPr>
          <w:lang w:eastAsia="ja-JP"/>
        </w:rPr>
      </w:pPr>
      <w:r>
        <w:rPr>
          <w:lang w:eastAsia="ja-JP"/>
        </w:rPr>
        <w:t>-</w:t>
      </w:r>
      <w:r>
        <w:rPr>
          <w:lang w:eastAsia="ja-JP"/>
        </w:rPr>
        <w:tab/>
        <w:t>The following agreements were captured in</w:t>
      </w:r>
      <w:r w:rsidR="009E2308">
        <w:rPr>
          <w:lang w:eastAsia="ja-JP"/>
        </w:rPr>
        <w:t xml:space="preserve"> </w:t>
      </w:r>
      <w:r w:rsidR="007350DF">
        <w:rPr>
          <w:lang w:eastAsia="ja-JP"/>
        </w:rPr>
        <w:fldChar w:fldCharType="begin"/>
      </w:r>
      <w:r w:rsidR="007350DF">
        <w:rPr>
          <w:lang w:eastAsia="ja-JP"/>
        </w:rPr>
        <w:instrText xml:space="preserve"> REF _Ref198633503 \r \h </w:instrText>
      </w:r>
      <w:r w:rsidR="007350DF">
        <w:rPr>
          <w:lang w:eastAsia="ja-JP"/>
        </w:rPr>
      </w:r>
      <w:r w:rsidR="007350DF">
        <w:rPr>
          <w:lang w:eastAsia="ja-JP"/>
        </w:rPr>
        <w:fldChar w:fldCharType="separate"/>
      </w:r>
      <w:r w:rsidR="00A81E96">
        <w:rPr>
          <w:lang w:eastAsia="ja-JP"/>
        </w:rPr>
        <w:t>[96]</w:t>
      </w:r>
      <w:r w:rsidR="007350DF">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B96F41" w14:paraId="1A14E0C2" w14:textId="77777777" w:rsidTr="00B96F41">
        <w:tc>
          <w:tcPr>
            <w:tcW w:w="10194" w:type="dxa"/>
          </w:tcPr>
          <w:p w14:paraId="55C3FD3D" w14:textId="77777777" w:rsidR="007350DF" w:rsidRPr="00BD50CF" w:rsidRDefault="007350DF" w:rsidP="007350DF">
            <w:pPr>
              <w:rPr>
                <w:b/>
                <w:bCs/>
              </w:rPr>
            </w:pPr>
            <w:bookmarkStart w:id="1" w:name="_Hlk174440006"/>
            <w:r w:rsidRPr="00BD50CF">
              <w:rPr>
                <w:b/>
                <w:bCs/>
              </w:rPr>
              <w:t xml:space="preserve">Issue 1: </w:t>
            </w:r>
            <w:r w:rsidRPr="00D92D8F">
              <w:rPr>
                <w:b/>
                <w:bCs/>
              </w:rPr>
              <w:t xml:space="preserve">Switching </w:t>
            </w:r>
            <w:r>
              <w:rPr>
                <w:b/>
                <w:bCs/>
              </w:rPr>
              <w:t>period</w:t>
            </w:r>
            <w:r w:rsidRPr="00D92D8F">
              <w:rPr>
                <w:b/>
                <w:bCs/>
              </w:rPr>
              <w:t xml:space="preserve"> capability</w:t>
            </w:r>
          </w:p>
          <w:p w14:paraId="00FE6176" w14:textId="3D3209C1" w:rsidR="007350DF" w:rsidRDefault="007350DF" w:rsidP="007350DF">
            <w:pPr>
              <w:pStyle w:val="B1"/>
            </w:pPr>
            <w:r w:rsidRPr="00BD50CF">
              <w:t>-</w:t>
            </w:r>
            <w:r w:rsidRPr="00BD50CF">
              <w:tab/>
            </w:r>
            <w:r w:rsidRPr="00D92D8F">
              <w:t xml:space="preserve">The switching </w:t>
            </w:r>
            <w:r>
              <w:t>period</w:t>
            </w:r>
            <w:r w:rsidRPr="00D92D8F">
              <w:t xml:space="preserve"> capability can be defined per band pair per band combination.</w:t>
            </w:r>
          </w:p>
          <w:p w14:paraId="39ED9DEC" w14:textId="77777777" w:rsidR="007350DF" w:rsidRPr="00BD50CF" w:rsidRDefault="007350DF" w:rsidP="007350DF">
            <w:pPr>
              <w:rPr>
                <w:b/>
                <w:bCs/>
              </w:rPr>
            </w:pPr>
            <w:r w:rsidRPr="00BD50CF">
              <w:rPr>
                <w:b/>
                <w:bCs/>
              </w:rPr>
              <w:t xml:space="preserve">Issue </w:t>
            </w:r>
            <w:r>
              <w:rPr>
                <w:b/>
                <w:bCs/>
              </w:rPr>
              <w:t>2</w:t>
            </w:r>
            <w:r w:rsidRPr="00BD50CF">
              <w:rPr>
                <w:b/>
                <w:bCs/>
              </w:rPr>
              <w:t>: Switching period location</w:t>
            </w:r>
          </w:p>
          <w:p w14:paraId="2B78D083" w14:textId="43AD0209" w:rsidR="007350DF" w:rsidRPr="00BD50CF" w:rsidRDefault="007350DF" w:rsidP="007350DF">
            <w:pPr>
              <w:pStyle w:val="B1"/>
            </w:pPr>
            <w:r w:rsidRPr="00BD50CF">
              <w:rPr>
                <w:lang w:val="en-US" w:eastAsia="zh-CN"/>
              </w:rPr>
              <w:t>-</w:t>
            </w:r>
            <w:r w:rsidRPr="00BD50CF">
              <w:rPr>
                <w:lang w:val="en-US" w:eastAsia="zh-CN"/>
              </w:rPr>
              <w:tab/>
            </w:r>
            <w:r>
              <w:rPr>
                <w:lang w:val="en-US" w:eastAsia="zh-CN"/>
              </w:rPr>
              <w:t>Await outcome of RAN1 design</w:t>
            </w:r>
          </w:p>
          <w:p w14:paraId="54E3F0C1" w14:textId="77777777" w:rsidR="007350DF" w:rsidRPr="00BD50CF" w:rsidRDefault="007350DF" w:rsidP="007350DF">
            <w:pPr>
              <w:rPr>
                <w:b/>
                <w:bCs/>
              </w:rPr>
            </w:pPr>
            <w:r w:rsidRPr="00BD50CF">
              <w:rPr>
                <w:b/>
                <w:bCs/>
              </w:rPr>
              <w:t xml:space="preserve">Issue </w:t>
            </w:r>
            <w:r>
              <w:rPr>
                <w:b/>
                <w:bCs/>
              </w:rPr>
              <w:t>3</w:t>
            </w:r>
            <w:r w:rsidRPr="00BD50CF">
              <w:rPr>
                <w:b/>
                <w:bCs/>
              </w:rPr>
              <w:t xml:space="preserve">: </w:t>
            </w:r>
            <w:r w:rsidRPr="00D92D8F">
              <w:rPr>
                <w:b/>
                <w:bCs/>
              </w:rPr>
              <w:t>Time mask</w:t>
            </w:r>
            <w:r>
              <w:rPr>
                <w:b/>
                <w:bCs/>
              </w:rPr>
              <w:t xml:space="preserve"> for switching</w:t>
            </w:r>
          </w:p>
          <w:p w14:paraId="4797FAAC" w14:textId="77777777" w:rsidR="007350DF" w:rsidRDefault="007350DF" w:rsidP="007350DF">
            <w:pPr>
              <w:pStyle w:val="B1"/>
            </w:pPr>
            <w:r w:rsidRPr="00BD50CF">
              <w:t>-</w:t>
            </w:r>
            <w:r w:rsidRPr="00BD50CF">
              <w:tab/>
            </w:r>
            <w:r>
              <w:t>Define the Tx on-off time mask requirements</w:t>
            </w:r>
          </w:p>
          <w:p w14:paraId="2C787B2B" w14:textId="77777777" w:rsidR="007350DF" w:rsidRDefault="007350DF" w:rsidP="007350DF">
            <w:pPr>
              <w:pStyle w:val="B1"/>
            </w:pPr>
            <w:r>
              <w:t>-</w:t>
            </w:r>
            <w:r>
              <w:tab/>
              <w:t>FFS on how to define the Rx switching requirements to reflect where the switching period occurs</w:t>
            </w:r>
          </w:p>
          <w:p w14:paraId="6C2F6623" w14:textId="5F33F3B3" w:rsidR="007350DF" w:rsidRDefault="007350DF" w:rsidP="007350DF">
            <w:pPr>
              <w:pStyle w:val="B1"/>
            </w:pPr>
            <w:r>
              <w:t>-</w:t>
            </w:r>
            <w:r>
              <w:tab/>
            </w:r>
            <w:r w:rsidRPr="00D92D8F">
              <w:t>RAN4 has understanding that RAN1 will take switching period and timing advance into account for RAN1 scheduling pattern for low band CA via switching</w:t>
            </w:r>
          </w:p>
          <w:p w14:paraId="716E4725" w14:textId="77777777" w:rsidR="007350DF" w:rsidRPr="00BD50CF" w:rsidRDefault="007350DF" w:rsidP="007350DF">
            <w:pPr>
              <w:rPr>
                <w:b/>
                <w:bCs/>
              </w:rPr>
            </w:pPr>
            <w:r w:rsidRPr="00BD50CF">
              <w:rPr>
                <w:b/>
                <w:bCs/>
              </w:rPr>
              <w:t xml:space="preserve">Issue </w:t>
            </w:r>
            <w:r>
              <w:rPr>
                <w:b/>
                <w:bCs/>
              </w:rPr>
              <w:t>4</w:t>
            </w:r>
            <w:r w:rsidRPr="00BD50CF">
              <w:rPr>
                <w:b/>
                <w:bCs/>
              </w:rPr>
              <w:t xml:space="preserve">: </w:t>
            </w:r>
            <w:r w:rsidRPr="00903AC1">
              <w:rPr>
                <w:b/>
                <w:bCs/>
              </w:rPr>
              <w:t xml:space="preserve">Considerations related to </w:t>
            </w:r>
            <w:r>
              <w:rPr>
                <w:b/>
                <w:bCs/>
              </w:rPr>
              <w:t>the Tx on-off time mask</w:t>
            </w:r>
          </w:p>
          <w:p w14:paraId="2EAC4F01" w14:textId="77777777" w:rsidR="007350DF" w:rsidRDefault="007350DF" w:rsidP="007350DF">
            <w:pPr>
              <w:pStyle w:val="B1"/>
            </w:pPr>
            <w:r w:rsidRPr="00BD50CF">
              <w:t>-</w:t>
            </w:r>
            <w:r w:rsidRPr="00BD50CF">
              <w:tab/>
            </w:r>
            <w:r>
              <w:t xml:space="preserve">Option 1: </w:t>
            </w:r>
            <w:r w:rsidRPr="00903AC1">
              <w:t>Specify transmit on/off time mask for FDD UL carrier/Pcell for switching between LB(FDD)-LB(SDL)</w:t>
            </w:r>
          </w:p>
          <w:p w14:paraId="235F96E2" w14:textId="77777777" w:rsidR="007350DF" w:rsidRDefault="007350DF" w:rsidP="007350DF">
            <w:pPr>
              <w:pStyle w:val="B1"/>
            </w:pPr>
            <w:r>
              <w:t>-</w:t>
            </w:r>
            <w:r>
              <w:tab/>
              <w:t>Option 2: Specify on-&gt;off time mask for switching from FDD to SDL carrier and specify off-&gt;on time mask for switching from SDL to FDD carrier</w:t>
            </w:r>
          </w:p>
          <w:p w14:paraId="27194A08" w14:textId="67191176" w:rsidR="007350DF" w:rsidRPr="007350DF" w:rsidRDefault="007350DF" w:rsidP="007350DF">
            <w:pPr>
              <w:pStyle w:val="B1"/>
            </w:pPr>
            <w:r>
              <w:t>-</w:t>
            </w:r>
            <w:r>
              <w:tab/>
              <w:t>Other options are not precluded</w:t>
            </w:r>
            <w:bookmarkEnd w:id="1"/>
          </w:p>
          <w:p w14:paraId="1039EEF9" w14:textId="77777777" w:rsidR="007350DF" w:rsidRPr="00BD50CF" w:rsidRDefault="007350DF" w:rsidP="007350DF">
            <w:pPr>
              <w:rPr>
                <w:b/>
                <w:bCs/>
              </w:rPr>
            </w:pPr>
            <w:r w:rsidRPr="00BD50CF">
              <w:rPr>
                <w:b/>
                <w:bCs/>
              </w:rPr>
              <w:t xml:space="preserve">Issue </w:t>
            </w:r>
            <w:r>
              <w:rPr>
                <w:b/>
                <w:bCs/>
              </w:rPr>
              <w:t>5</w:t>
            </w:r>
            <w:r w:rsidRPr="00BD50CF">
              <w:rPr>
                <w:b/>
                <w:bCs/>
              </w:rPr>
              <w:t>: Test methodology</w:t>
            </w:r>
          </w:p>
          <w:p w14:paraId="47A4D890" w14:textId="31F74D40" w:rsidR="00B96F41" w:rsidRDefault="007350DF" w:rsidP="007350DF">
            <w:pPr>
              <w:pStyle w:val="B1"/>
              <w:rPr>
                <w:lang w:val="en-US" w:eastAsia="zh-CN"/>
              </w:rPr>
            </w:pPr>
            <w:r w:rsidRPr="00BD50CF">
              <w:rPr>
                <w:lang w:val="en-US" w:eastAsia="zh-CN"/>
              </w:rPr>
              <w:t>-</w:t>
            </w:r>
            <w:r w:rsidRPr="00BD50CF">
              <w:rPr>
                <w:lang w:val="en-US" w:eastAsia="zh-CN"/>
              </w:rPr>
              <w:tab/>
              <w:t>Companies are encouraged to contribute proposals related to the testability of the</w:t>
            </w:r>
            <w:r>
              <w:rPr>
                <w:lang w:val="en-US" w:eastAsia="zh-CN"/>
              </w:rPr>
              <w:t xml:space="preserve"> requirement on the</w:t>
            </w:r>
            <w:r w:rsidRPr="00BD50CF">
              <w:rPr>
                <w:lang w:val="en-US" w:eastAsia="zh-CN"/>
              </w:rPr>
              <w:t xml:space="preserve"> time mask</w:t>
            </w:r>
            <w:r>
              <w:rPr>
                <w:lang w:val="en-US" w:eastAsia="zh-CN"/>
              </w:rPr>
              <w:t xml:space="preserve"> for switching</w:t>
            </w:r>
          </w:p>
        </w:tc>
      </w:tr>
    </w:tbl>
    <w:p w14:paraId="6DBFF105" w14:textId="77777777" w:rsidR="00B96F41" w:rsidRPr="00B96F41" w:rsidRDefault="00B96F41" w:rsidP="00B96F41"/>
    <w:p w14:paraId="6FFB239E" w14:textId="37012BA4" w:rsidR="004B7DE5" w:rsidRPr="004B7DE5" w:rsidRDefault="004B7DE5" w:rsidP="004B7DE5">
      <w:pPr>
        <w:rPr>
          <w:b/>
          <w:bCs/>
          <w:lang w:eastAsia="ja-JP"/>
        </w:rPr>
      </w:pPr>
      <w:r>
        <w:rPr>
          <w:b/>
          <w:bCs/>
          <w:lang w:eastAsia="ja-JP"/>
        </w:rPr>
        <w:t>RAN4 #114</w:t>
      </w:r>
      <w:r w:rsidR="009E2308">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RRM</w:t>
      </w:r>
      <w:r w:rsidR="00301EEC">
        <w:rPr>
          <w:b/>
          <w:bCs/>
          <w:lang w:eastAsia="ja-JP"/>
        </w:rPr>
        <w:t xml:space="preserve"> (Core)</w:t>
      </w:r>
    </w:p>
    <w:p w14:paraId="249B7841" w14:textId="125E3FF3" w:rsidR="008C0D27" w:rsidRDefault="008C0D27" w:rsidP="004B7DE5">
      <w:pPr>
        <w:rPr>
          <w:lang w:eastAsia="ja-JP"/>
        </w:rPr>
      </w:pPr>
      <w:r>
        <w:rPr>
          <w:lang w:eastAsia="ja-JP"/>
        </w:rPr>
        <w:t>General aspects</w:t>
      </w:r>
    </w:p>
    <w:p w14:paraId="4AD6FAFF" w14:textId="221BF56D" w:rsidR="008C0D27" w:rsidRDefault="008C0D27" w:rsidP="008C0D27">
      <w:pPr>
        <w:pStyle w:val="B1"/>
        <w:rPr>
          <w:lang w:eastAsia="ja-JP"/>
        </w:rPr>
      </w:pPr>
      <w:r>
        <w:rPr>
          <w:lang w:eastAsia="ja-JP"/>
        </w:rPr>
        <w:t>-</w:t>
      </w:r>
      <w:r>
        <w:rPr>
          <w:lang w:eastAsia="ja-JP"/>
        </w:rPr>
        <w:tab/>
        <w:t xml:space="preserve">The topic summary was prepared in </w:t>
      </w:r>
      <w:r w:rsidR="007C2D08">
        <w:rPr>
          <w:lang w:eastAsia="ja-JP"/>
        </w:rPr>
        <w:fldChar w:fldCharType="begin"/>
      </w:r>
      <w:r w:rsidR="007C2D08">
        <w:rPr>
          <w:lang w:eastAsia="ja-JP"/>
        </w:rPr>
        <w:instrText xml:space="preserve"> REF _Ref198633552 \r \h </w:instrText>
      </w:r>
      <w:r w:rsidR="007C2D08">
        <w:rPr>
          <w:lang w:eastAsia="ja-JP"/>
        </w:rPr>
      </w:r>
      <w:r w:rsidR="007C2D08">
        <w:rPr>
          <w:lang w:eastAsia="ja-JP"/>
        </w:rPr>
        <w:fldChar w:fldCharType="separate"/>
      </w:r>
      <w:r w:rsidR="00A81E96">
        <w:rPr>
          <w:lang w:eastAsia="ja-JP"/>
        </w:rPr>
        <w:t>[74]</w:t>
      </w:r>
      <w:r w:rsidR="007C2D08">
        <w:rPr>
          <w:lang w:eastAsia="ja-JP"/>
        </w:rPr>
        <w:fldChar w:fldCharType="end"/>
      </w:r>
    </w:p>
    <w:p w14:paraId="3FB92E3E" w14:textId="604DD2C3" w:rsidR="004B7DE5" w:rsidRDefault="00B21141" w:rsidP="004B7DE5">
      <w:pPr>
        <w:rPr>
          <w:lang w:eastAsia="ja-JP"/>
        </w:rPr>
      </w:pPr>
      <w:r>
        <w:rPr>
          <w:lang w:eastAsia="ja-JP"/>
        </w:rPr>
        <w:t>RRM aspects</w:t>
      </w:r>
    </w:p>
    <w:p w14:paraId="1629CB46" w14:textId="7D4A2F9A" w:rsidR="00B96F41" w:rsidRDefault="00B96F41" w:rsidP="00B96F41">
      <w:pPr>
        <w:pStyle w:val="B1"/>
        <w:rPr>
          <w:lang w:eastAsia="ja-JP"/>
        </w:rPr>
      </w:pPr>
      <w:r>
        <w:rPr>
          <w:lang w:eastAsia="ja-JP"/>
        </w:rPr>
        <w:t>-</w:t>
      </w:r>
      <w:r>
        <w:rPr>
          <w:lang w:eastAsia="ja-JP"/>
        </w:rPr>
        <w:tab/>
        <w:t>The following agreements were captured in</w:t>
      </w:r>
      <w:r w:rsidR="009E2308">
        <w:rPr>
          <w:lang w:eastAsia="ja-JP"/>
        </w:rPr>
        <w:t xml:space="preserve"> </w:t>
      </w:r>
      <w:r w:rsidR="007C2D08">
        <w:rPr>
          <w:lang w:eastAsia="ja-JP"/>
        </w:rPr>
        <w:fldChar w:fldCharType="begin"/>
      </w:r>
      <w:r w:rsidR="007C2D08">
        <w:rPr>
          <w:lang w:eastAsia="ja-JP"/>
        </w:rPr>
        <w:instrText xml:space="preserve"> REF _Ref198633607 \r \h </w:instrText>
      </w:r>
      <w:r w:rsidR="007C2D08">
        <w:rPr>
          <w:lang w:eastAsia="ja-JP"/>
        </w:rPr>
      </w:r>
      <w:r w:rsidR="007C2D08">
        <w:rPr>
          <w:lang w:eastAsia="ja-JP"/>
        </w:rPr>
        <w:fldChar w:fldCharType="separate"/>
      </w:r>
      <w:r w:rsidR="00A81E96">
        <w:rPr>
          <w:lang w:eastAsia="ja-JP"/>
        </w:rPr>
        <w:t>[92]</w:t>
      </w:r>
      <w:r w:rsidR="007C2D08">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9E2308" w14:paraId="217DF5C7" w14:textId="77777777">
        <w:tc>
          <w:tcPr>
            <w:tcW w:w="10194" w:type="dxa"/>
          </w:tcPr>
          <w:p w14:paraId="4B9481C5" w14:textId="77777777" w:rsidR="007C2D08" w:rsidRPr="00F51900" w:rsidRDefault="007C2D08" w:rsidP="007C2D08">
            <w:pPr>
              <w:rPr>
                <w:b/>
                <w:color w:val="000000" w:themeColor="text1"/>
                <w:u w:val="single"/>
                <w:lang w:eastAsia="ko-KR"/>
              </w:rPr>
            </w:pPr>
            <w:r w:rsidRPr="00F51900">
              <w:rPr>
                <w:b/>
                <w:color w:val="000000" w:themeColor="text1"/>
                <w:u w:val="single"/>
                <w:lang w:eastAsia="ko-KR"/>
              </w:rPr>
              <w:t>Issue 1-1-1: SSB assumptions for R19 LB CA via switching</w:t>
            </w:r>
          </w:p>
          <w:p w14:paraId="1B432F38"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7B774A36" w14:textId="77777777" w:rsidR="007C2D08" w:rsidRPr="00F51900" w:rsidRDefault="007C2D08" w:rsidP="007C2D08">
            <w:pPr>
              <w:rPr>
                <w:rFonts w:eastAsia="SimSun"/>
                <w:color w:val="000000" w:themeColor="text1"/>
              </w:rPr>
            </w:pPr>
          </w:p>
          <w:p w14:paraId="4AEF8605" w14:textId="046A08E7" w:rsidR="007C2D08" w:rsidRPr="00F51900" w:rsidRDefault="007C2D08" w:rsidP="007C2D08">
            <w:pPr>
              <w:rPr>
                <w:b/>
                <w:color w:val="000000" w:themeColor="text1"/>
                <w:u w:val="single"/>
                <w:lang w:eastAsia="ko-KR"/>
              </w:rPr>
            </w:pPr>
            <w:r w:rsidRPr="00F51900">
              <w:rPr>
                <w:b/>
                <w:color w:val="000000" w:themeColor="text1"/>
                <w:u w:val="single"/>
                <w:lang w:eastAsia="ko-KR"/>
              </w:rPr>
              <w:t>Issue 1-1-2: MRTD assumptions for R19 LB CA via switching</w:t>
            </w:r>
          </w:p>
          <w:p w14:paraId="61F54688" w14:textId="5836BD86" w:rsidR="007C2D08" w:rsidRPr="00F51900" w:rsidRDefault="00F2253B" w:rsidP="00F2253B">
            <w:pPr>
              <w:pStyle w:val="B1"/>
              <w:rPr>
                <w:color w:val="000000" w:themeColor="text1"/>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highlight w:val="yellow"/>
              </w:rPr>
              <w:t>FFS:</w:t>
            </w:r>
          </w:p>
          <w:p w14:paraId="199FABA5" w14:textId="2EE3A76B" w:rsidR="007C2D08" w:rsidRPr="00F51900" w:rsidRDefault="00F2253B" w:rsidP="00F2253B">
            <w:pPr>
              <w:pStyle w:val="B2"/>
              <w:rPr>
                <w:rFonts w:eastAsia="SimSun"/>
                <w:color w:val="000000" w:themeColor="text1"/>
              </w:rPr>
            </w:pPr>
            <w:r w:rsidRPr="00F51900">
              <w:rPr>
                <w:rFonts w:eastAsia="SimSun"/>
                <w:color w:val="000000" w:themeColor="text1"/>
              </w:rPr>
              <w:t>-</w:t>
            </w:r>
            <w:r w:rsidRPr="00F51900">
              <w:rPr>
                <w:rFonts w:eastAsia="SimSun"/>
                <w:color w:val="000000" w:themeColor="text1"/>
              </w:rPr>
              <w:tab/>
            </w:r>
            <w:r w:rsidR="007C2D08" w:rsidRPr="00F51900">
              <w:rPr>
                <w:rFonts w:eastAsia="SimSun"/>
                <w:color w:val="000000" w:themeColor="text1"/>
              </w:rPr>
              <w:t xml:space="preserve">Option 1 (OPPO, vivo, QC, ZTE, Nokia, Xiaomi, CATT, Samsung, HW, MTK, LGE): The maximum </w:t>
            </w:r>
            <w:proofErr w:type="gramStart"/>
            <w:r w:rsidR="007C2D08" w:rsidRPr="00F51900">
              <w:rPr>
                <w:rFonts w:eastAsia="SimSun"/>
                <w:color w:val="000000" w:themeColor="text1"/>
              </w:rPr>
              <w:t>receive</w:t>
            </w:r>
            <w:proofErr w:type="gramEnd"/>
            <w:r w:rsidR="007C2D08" w:rsidRPr="00F51900">
              <w:rPr>
                <w:rFonts w:eastAsia="SimSun"/>
                <w:color w:val="000000" w:themeColor="text1"/>
              </w:rPr>
              <w:t xml:space="preserve"> timing difference for collocated FDD PCell and SDL SCell CA via switching is 3us.</w:t>
            </w:r>
          </w:p>
          <w:p w14:paraId="1D88A36C" w14:textId="7E441B46" w:rsidR="007C2D08" w:rsidRPr="00F51900" w:rsidRDefault="00F2253B" w:rsidP="00F2253B">
            <w:pPr>
              <w:pStyle w:val="B2"/>
              <w:rPr>
                <w:rFonts w:eastAsia="SimSun"/>
                <w:color w:val="000000" w:themeColor="text1"/>
              </w:rPr>
            </w:pPr>
            <w:r w:rsidRPr="00F51900">
              <w:rPr>
                <w:rFonts w:eastAsia="SimSun"/>
                <w:color w:val="000000" w:themeColor="text1"/>
              </w:rPr>
              <w:t>-</w:t>
            </w:r>
            <w:r w:rsidRPr="00F51900">
              <w:rPr>
                <w:rFonts w:eastAsia="SimSun"/>
                <w:color w:val="000000" w:themeColor="text1"/>
              </w:rPr>
              <w:tab/>
            </w:r>
            <w:r w:rsidR="007C2D08" w:rsidRPr="00F51900">
              <w:rPr>
                <w:rFonts w:eastAsia="SimSun"/>
                <w:color w:val="000000" w:themeColor="text1"/>
              </w:rPr>
              <w:t>Option 3 (Ericsson): MRTD = CP for in LB-LB CA with switching.</w:t>
            </w:r>
          </w:p>
          <w:p w14:paraId="6EFBC851" w14:textId="77777777" w:rsidR="007C2D08" w:rsidRPr="00F51900" w:rsidRDefault="007C2D08" w:rsidP="007C2D08">
            <w:pPr>
              <w:rPr>
                <w:rFonts w:eastAsia="SimSun"/>
                <w:color w:val="000000" w:themeColor="text1"/>
              </w:rPr>
            </w:pPr>
          </w:p>
          <w:p w14:paraId="6B104568" w14:textId="1898076C" w:rsidR="007C2D08" w:rsidRPr="00F51900" w:rsidRDefault="007C2D08" w:rsidP="007C2D08">
            <w:pPr>
              <w:rPr>
                <w:b/>
                <w:color w:val="000000" w:themeColor="text1"/>
                <w:u w:val="single"/>
                <w:lang w:eastAsia="ko-KR"/>
              </w:rPr>
            </w:pPr>
            <w:r w:rsidRPr="00F51900">
              <w:rPr>
                <w:b/>
                <w:color w:val="000000" w:themeColor="text1"/>
                <w:u w:val="single"/>
                <w:lang w:eastAsia="ko-KR"/>
              </w:rPr>
              <w:t>Issue 1-1-3: switching pattern applicability for RRM requirement in R19 LB CA via switching</w:t>
            </w:r>
          </w:p>
          <w:p w14:paraId="3FFF8801" w14:textId="1B617249" w:rsidR="007C2D08" w:rsidRPr="00F51900" w:rsidRDefault="007C2D08" w:rsidP="007C2D08">
            <w:pPr>
              <w:rPr>
                <w:color w:val="000000" w:themeColor="text1"/>
              </w:rPr>
            </w:pPr>
            <w:r w:rsidRPr="00F51900">
              <w:rPr>
                <w:color w:val="000000" w:themeColor="text1"/>
                <w:highlight w:val="green"/>
              </w:rPr>
              <w:t>Agreement:</w:t>
            </w:r>
          </w:p>
          <w:p w14:paraId="491166C7" w14:textId="269696B9" w:rsidR="007C2D08" w:rsidRPr="00F51900" w:rsidRDefault="00F2253B" w:rsidP="00F2253B">
            <w:pPr>
              <w:pStyle w:val="B1"/>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 xml:space="preserve">For the SCell which has been </w:t>
            </w:r>
            <w:proofErr w:type="gramStart"/>
            <w:r w:rsidR="007C2D08" w:rsidRPr="00F51900">
              <w:rPr>
                <w:color w:val="000000" w:themeColor="text1"/>
                <w:lang w:eastAsia="ko-KR"/>
              </w:rPr>
              <w:t>activated(</w:t>
            </w:r>
            <w:proofErr w:type="gramEnd"/>
            <w:r w:rsidR="007C2D08" w:rsidRPr="00F51900">
              <w:rPr>
                <w:color w:val="000000" w:themeColor="text1"/>
                <w:lang w:eastAsia="ko-KR"/>
              </w:rPr>
              <w:t>i.e., after UE reporting valid CQI for SCell activation in section 8.3.2 TS38.133),</w:t>
            </w:r>
          </w:p>
          <w:p w14:paraId="3BA0C705" w14:textId="638CC187" w:rsidR="007C2D08" w:rsidRPr="00F51900" w:rsidRDefault="00F2253B" w:rsidP="00F2253B">
            <w:pPr>
              <w:pStyle w:val="B2"/>
              <w:rPr>
                <w:color w:val="000000" w:themeColor="text1"/>
                <w:lang w:eastAsia="ko-KR"/>
              </w:rPr>
            </w:pPr>
            <w:r w:rsidRPr="00F51900">
              <w:rPr>
                <w:rFonts w:eastAsia="SimSun"/>
                <w:color w:val="000000" w:themeColor="text1"/>
              </w:rPr>
              <w:lastRenderedPageBreak/>
              <w:t>-</w:t>
            </w:r>
            <w:r w:rsidRPr="00F51900">
              <w:rPr>
                <w:rFonts w:eastAsia="SimSun"/>
                <w:color w:val="000000" w:themeColor="text1"/>
              </w:rPr>
              <w:tab/>
            </w:r>
            <w:r w:rsidR="007C2D08" w:rsidRPr="00F51900">
              <w:rPr>
                <w:color w:val="000000" w:themeColor="text1"/>
                <w:lang w:eastAsia="ko-KR"/>
              </w:rPr>
              <w:t>The switching pattern for SDL SCell is applied.</w:t>
            </w:r>
          </w:p>
          <w:p w14:paraId="21FFE5C8" w14:textId="14C6256B" w:rsidR="007C2D08" w:rsidRPr="00F51900" w:rsidRDefault="00F2253B" w:rsidP="00F2253B">
            <w:pPr>
              <w:pStyle w:val="B1"/>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For the SCell which is in activation procedure,</w:t>
            </w:r>
          </w:p>
          <w:p w14:paraId="711EF0C3" w14:textId="19CE7759" w:rsidR="007C2D08" w:rsidRPr="00F51900" w:rsidRDefault="00F2253B" w:rsidP="00F2253B">
            <w:pPr>
              <w:pStyle w:val="B2"/>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The switching pattern for SDL SCell is not applied.</w:t>
            </w:r>
          </w:p>
          <w:p w14:paraId="4B075124" w14:textId="20C55B23" w:rsidR="007C2D08" w:rsidRPr="00F51900" w:rsidRDefault="00F2253B" w:rsidP="00F2253B">
            <w:pPr>
              <w:pStyle w:val="B2"/>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RAN4 defines SCell activation requirement assuming UE utilizes the RS occasions to perform SDL SCell activation</w:t>
            </w:r>
          </w:p>
          <w:p w14:paraId="72C0A5EC" w14:textId="66812237" w:rsidR="007C2D08" w:rsidRPr="00F51900" w:rsidRDefault="00F2253B" w:rsidP="00F2253B">
            <w:pPr>
              <w:pStyle w:val="B3"/>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the above RS occasions are FFS</w:t>
            </w:r>
          </w:p>
          <w:p w14:paraId="63AA3263" w14:textId="6B248079" w:rsidR="007C2D08" w:rsidRPr="00F51900" w:rsidRDefault="00F2253B" w:rsidP="00F2253B">
            <w:pPr>
              <w:pStyle w:val="B1"/>
              <w:rPr>
                <w:color w:val="000000" w:themeColor="text1"/>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rPr>
              <w:t>For the SCell which is deactivated,</w:t>
            </w:r>
          </w:p>
          <w:p w14:paraId="135BF023" w14:textId="0553F5D7" w:rsidR="007C2D08" w:rsidRPr="00F51900" w:rsidRDefault="00F2253B" w:rsidP="00F2253B">
            <w:pPr>
              <w:pStyle w:val="B2"/>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The switching pattern for SDL SCell is not applied.</w:t>
            </w:r>
          </w:p>
          <w:p w14:paraId="49181EF8" w14:textId="010AFDAB" w:rsidR="007C2D08" w:rsidRPr="00F51900" w:rsidRDefault="00F2253B" w:rsidP="00F2253B">
            <w:pPr>
              <w:pStyle w:val="B2"/>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 xml:space="preserve">If the deactivated SDL SCell measurement requirement is needed, FFS whether UE follows legacy deactivated SCell measurement requirements to perform deactivated SDL SCell measurement or follow </w:t>
            </w:r>
            <w:proofErr w:type="gramStart"/>
            <w:r w:rsidR="007C2D08" w:rsidRPr="00F51900">
              <w:rPr>
                <w:color w:val="000000" w:themeColor="text1"/>
                <w:lang w:eastAsia="ko-KR"/>
              </w:rPr>
              <w:t>a new measurement requirements</w:t>
            </w:r>
            <w:proofErr w:type="gramEnd"/>
            <w:r w:rsidR="007C2D08" w:rsidRPr="00F51900">
              <w:rPr>
                <w:color w:val="000000" w:themeColor="text1"/>
                <w:lang w:eastAsia="ko-KR"/>
              </w:rPr>
              <w:t xml:space="preserve"> for deactivated SDL SCell measurement.</w:t>
            </w:r>
          </w:p>
          <w:p w14:paraId="3D68E909" w14:textId="1DB24451" w:rsidR="007C2D08" w:rsidRPr="00F51900" w:rsidRDefault="00F2253B" w:rsidP="00F2253B">
            <w:pPr>
              <w:pStyle w:val="B2"/>
              <w:rPr>
                <w:color w:val="000000" w:themeColor="text1"/>
                <w:lang w:eastAsia="ko-KR"/>
              </w:rPr>
            </w:pPr>
            <w:r w:rsidRPr="00F51900">
              <w:rPr>
                <w:rFonts w:eastAsia="SimSun"/>
                <w:color w:val="000000" w:themeColor="text1"/>
              </w:rPr>
              <w:t>-</w:t>
            </w:r>
            <w:r w:rsidRPr="00F51900">
              <w:rPr>
                <w:rFonts w:eastAsia="SimSun"/>
                <w:color w:val="000000" w:themeColor="text1"/>
              </w:rPr>
              <w:tab/>
            </w:r>
            <w:r w:rsidR="007C2D08" w:rsidRPr="00F51900">
              <w:rPr>
                <w:color w:val="000000" w:themeColor="text1"/>
                <w:lang w:eastAsia="ko-KR"/>
              </w:rPr>
              <w:t>Note: the above FFS parts will be discussed and decided in RAN4.</w:t>
            </w:r>
          </w:p>
          <w:p w14:paraId="0AEDB5D7" w14:textId="77777777" w:rsidR="007C2D08" w:rsidRPr="00F51900" w:rsidRDefault="007C2D08" w:rsidP="007C2D08">
            <w:pPr>
              <w:rPr>
                <w:rFonts w:eastAsia="SimSun"/>
                <w:color w:val="000000" w:themeColor="text1"/>
              </w:rPr>
            </w:pPr>
          </w:p>
          <w:p w14:paraId="46F33B43" w14:textId="31796157" w:rsidR="007C2D08" w:rsidRPr="00F51900" w:rsidRDefault="007C2D08" w:rsidP="007C2D08">
            <w:pPr>
              <w:rPr>
                <w:b/>
                <w:color w:val="000000" w:themeColor="text1"/>
                <w:u w:val="single"/>
                <w:lang w:eastAsia="ko-KR"/>
              </w:rPr>
            </w:pPr>
            <w:r w:rsidRPr="00F51900">
              <w:rPr>
                <w:b/>
                <w:color w:val="000000" w:themeColor="text1"/>
                <w:u w:val="single"/>
                <w:lang w:eastAsia="ko-KR"/>
              </w:rPr>
              <w:t>Issue 1-1-4: RRM requirement applicability for R19 LB CA via switching</w:t>
            </w:r>
          </w:p>
          <w:p w14:paraId="7C355247"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24A25EF0" w14:textId="77777777" w:rsidR="007C2D08" w:rsidRPr="00F51900" w:rsidRDefault="007C2D08" w:rsidP="007C2D08">
            <w:pPr>
              <w:rPr>
                <w:b/>
                <w:color w:val="000000" w:themeColor="text1"/>
                <w:u w:val="single"/>
                <w:lang w:eastAsia="ko-KR"/>
              </w:rPr>
            </w:pPr>
          </w:p>
          <w:p w14:paraId="798AA0D2" w14:textId="567A6B76" w:rsidR="007C2D08" w:rsidRPr="00F51900" w:rsidRDefault="007C2D08" w:rsidP="007C2D08">
            <w:pPr>
              <w:rPr>
                <w:b/>
                <w:color w:val="000000" w:themeColor="text1"/>
                <w:u w:val="single"/>
                <w:lang w:eastAsia="ko-KR"/>
              </w:rPr>
            </w:pPr>
            <w:r w:rsidRPr="00F51900">
              <w:rPr>
                <w:b/>
                <w:color w:val="000000" w:themeColor="text1"/>
                <w:u w:val="single"/>
                <w:lang w:eastAsia="ko-KR"/>
              </w:rPr>
              <w:t>Issue 1-2-1A: Necessity of interruption requirement in RRM between FDD CC and SDL CC</w:t>
            </w:r>
          </w:p>
          <w:p w14:paraId="56489BCA"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3A8D65D5" w14:textId="77777777" w:rsidR="007C2D08" w:rsidRPr="00F51900" w:rsidRDefault="007C2D08" w:rsidP="007C2D08">
            <w:pPr>
              <w:rPr>
                <w:color w:val="000000" w:themeColor="text1"/>
              </w:rPr>
            </w:pPr>
          </w:p>
          <w:p w14:paraId="53F8D8DF" w14:textId="4C403692" w:rsidR="007C2D08" w:rsidRPr="00F51900" w:rsidRDefault="007C2D08" w:rsidP="007C2D08">
            <w:pPr>
              <w:rPr>
                <w:b/>
                <w:color w:val="000000" w:themeColor="text1"/>
                <w:u w:val="single"/>
                <w:lang w:eastAsia="ko-KR"/>
              </w:rPr>
            </w:pPr>
            <w:r w:rsidRPr="00F51900">
              <w:rPr>
                <w:b/>
                <w:color w:val="000000" w:themeColor="text1"/>
                <w:u w:val="single"/>
                <w:lang w:eastAsia="ko-KR"/>
              </w:rPr>
              <w:t>Issue 1-2-1B: Necessity of interruption requirement in RRM when more carriers are considered</w:t>
            </w:r>
          </w:p>
          <w:p w14:paraId="0CA4D402"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263D9641" w14:textId="77777777" w:rsidR="007C2D08" w:rsidRPr="00F51900" w:rsidRDefault="007C2D08" w:rsidP="007C2D08">
            <w:pPr>
              <w:rPr>
                <w:color w:val="000000" w:themeColor="text1"/>
              </w:rPr>
            </w:pPr>
          </w:p>
          <w:p w14:paraId="333227B2" w14:textId="180D2B3B" w:rsidR="007C2D08" w:rsidRPr="00F51900" w:rsidRDefault="007C2D08" w:rsidP="007C2D08">
            <w:pPr>
              <w:rPr>
                <w:b/>
                <w:color w:val="000000" w:themeColor="text1"/>
                <w:u w:val="single"/>
                <w:lang w:eastAsia="ko-KR"/>
              </w:rPr>
            </w:pPr>
            <w:r w:rsidRPr="00F51900">
              <w:rPr>
                <w:b/>
                <w:color w:val="000000" w:themeColor="text1"/>
                <w:u w:val="single"/>
                <w:lang w:eastAsia="ko-KR"/>
              </w:rPr>
              <w:t>Issue 1-2-2: Interruption requirement (if needed) for carrier switching between FDD CC and SDL CC</w:t>
            </w:r>
          </w:p>
          <w:p w14:paraId="2629A4EB"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26A88944" w14:textId="77777777" w:rsidR="007C2D08" w:rsidRPr="00F51900" w:rsidRDefault="007C2D08" w:rsidP="007C2D08">
            <w:pPr>
              <w:rPr>
                <w:color w:val="000000" w:themeColor="text1"/>
              </w:rPr>
            </w:pPr>
          </w:p>
          <w:p w14:paraId="3DDBCA06" w14:textId="381EFE43" w:rsidR="007C2D08" w:rsidRPr="00F51900" w:rsidRDefault="007C2D08" w:rsidP="007C2D08">
            <w:pPr>
              <w:rPr>
                <w:b/>
                <w:color w:val="000000" w:themeColor="text1"/>
                <w:u w:val="single"/>
                <w:lang w:eastAsia="ko-KR"/>
              </w:rPr>
            </w:pPr>
            <w:r w:rsidRPr="00F51900">
              <w:rPr>
                <w:b/>
                <w:color w:val="000000" w:themeColor="text1"/>
                <w:u w:val="single"/>
                <w:lang w:eastAsia="ko-KR"/>
              </w:rPr>
              <w:t>Issue 1-3-1: Activated SDL SCell L3 measurement and corresponding interruption</w:t>
            </w:r>
          </w:p>
          <w:p w14:paraId="33E21D26"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048513E6" w14:textId="77777777" w:rsidR="007C2D08" w:rsidRPr="00F51900" w:rsidRDefault="007C2D08" w:rsidP="007C2D08">
            <w:pPr>
              <w:rPr>
                <w:b/>
                <w:color w:val="000000" w:themeColor="text1"/>
                <w:u w:val="single"/>
                <w:lang w:eastAsia="ko-KR"/>
              </w:rPr>
            </w:pPr>
          </w:p>
          <w:p w14:paraId="005910E9" w14:textId="77777777" w:rsidR="007C2D08" w:rsidRPr="00F51900" w:rsidRDefault="007C2D08" w:rsidP="007C2D08">
            <w:pPr>
              <w:rPr>
                <w:b/>
                <w:color w:val="000000" w:themeColor="text1"/>
                <w:u w:val="single"/>
                <w:lang w:eastAsia="ko-KR"/>
              </w:rPr>
            </w:pPr>
            <w:r w:rsidRPr="00F51900">
              <w:rPr>
                <w:b/>
                <w:color w:val="000000" w:themeColor="text1"/>
                <w:u w:val="single"/>
                <w:lang w:eastAsia="ko-KR"/>
              </w:rPr>
              <w:t>Issue 1-3-2: Deactivated SDL SCell measurement and corresponding interruption</w:t>
            </w:r>
          </w:p>
          <w:p w14:paraId="73EA7084"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79203119" w14:textId="77777777" w:rsidR="007C2D08" w:rsidRPr="00F51900" w:rsidRDefault="007C2D08" w:rsidP="007C2D08">
            <w:pPr>
              <w:rPr>
                <w:b/>
                <w:color w:val="000000" w:themeColor="text1"/>
                <w:u w:val="single"/>
                <w:lang w:eastAsia="ko-KR"/>
              </w:rPr>
            </w:pPr>
          </w:p>
          <w:p w14:paraId="630887DD" w14:textId="77777777" w:rsidR="007C2D08" w:rsidRPr="00F51900" w:rsidRDefault="007C2D08" w:rsidP="007C2D08">
            <w:pPr>
              <w:rPr>
                <w:b/>
                <w:color w:val="000000" w:themeColor="text1"/>
                <w:u w:val="single"/>
                <w:lang w:eastAsia="ko-KR"/>
              </w:rPr>
            </w:pPr>
            <w:r w:rsidRPr="00F51900">
              <w:rPr>
                <w:b/>
                <w:color w:val="000000" w:themeColor="text1"/>
                <w:u w:val="single"/>
                <w:lang w:eastAsia="ko-KR"/>
              </w:rPr>
              <w:t>Issue 1-3-3: SDL SCell activation/deactivation</w:t>
            </w:r>
          </w:p>
          <w:p w14:paraId="595105D2"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3C858510" w14:textId="77777777" w:rsidR="007C2D08" w:rsidRPr="00F51900" w:rsidRDefault="007C2D08" w:rsidP="007C2D08">
            <w:pPr>
              <w:rPr>
                <w:b/>
                <w:color w:val="000000" w:themeColor="text1"/>
                <w:u w:val="single"/>
                <w:lang w:eastAsia="ko-KR"/>
              </w:rPr>
            </w:pPr>
          </w:p>
          <w:p w14:paraId="0658051C" w14:textId="774ECB46" w:rsidR="007C2D08" w:rsidRPr="00F51900" w:rsidRDefault="007C2D08" w:rsidP="007C2D08">
            <w:pPr>
              <w:rPr>
                <w:b/>
                <w:color w:val="000000" w:themeColor="text1"/>
                <w:u w:val="single"/>
                <w:lang w:eastAsia="ko-KR"/>
              </w:rPr>
            </w:pPr>
            <w:r w:rsidRPr="00F51900">
              <w:rPr>
                <w:b/>
                <w:color w:val="000000" w:themeColor="text1"/>
                <w:u w:val="single"/>
                <w:lang w:eastAsia="ko-KR"/>
              </w:rPr>
              <w:t xml:space="preserve">Issue 1-3-4: BFD/CBD, TCI state switch delay, PL-RS switch delay, L1-RSRP/SINR requirements for SDL SCell </w:t>
            </w:r>
          </w:p>
          <w:p w14:paraId="79C8C242"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25D15BEF" w14:textId="77777777" w:rsidR="007C2D08" w:rsidRPr="00F51900" w:rsidRDefault="007C2D08" w:rsidP="007C2D08">
            <w:pPr>
              <w:rPr>
                <w:b/>
                <w:color w:val="000000" w:themeColor="text1"/>
                <w:u w:val="single"/>
                <w:lang w:eastAsia="ko-KR"/>
              </w:rPr>
            </w:pPr>
          </w:p>
          <w:p w14:paraId="57D3EC24" w14:textId="75A5DE51" w:rsidR="007C2D08" w:rsidRPr="00F51900" w:rsidRDefault="007C2D08" w:rsidP="007C2D08">
            <w:pPr>
              <w:rPr>
                <w:b/>
                <w:color w:val="000000" w:themeColor="text1"/>
                <w:u w:val="single"/>
                <w:lang w:eastAsia="ko-KR"/>
              </w:rPr>
            </w:pPr>
            <w:r w:rsidRPr="00F51900">
              <w:rPr>
                <w:b/>
                <w:color w:val="000000" w:themeColor="text1"/>
                <w:u w:val="single"/>
                <w:lang w:eastAsia="ko-KR"/>
              </w:rPr>
              <w:t xml:space="preserve">Issue 1-3-5: others for SDL SCell </w:t>
            </w:r>
          </w:p>
          <w:p w14:paraId="7817064E"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5D42EDC4" w14:textId="77777777" w:rsidR="007C2D08" w:rsidRPr="00F51900" w:rsidRDefault="007C2D08" w:rsidP="007C2D08">
            <w:pPr>
              <w:rPr>
                <w:b/>
                <w:color w:val="000000" w:themeColor="text1"/>
                <w:u w:val="single"/>
                <w:lang w:eastAsia="ko-KR"/>
              </w:rPr>
            </w:pPr>
          </w:p>
          <w:p w14:paraId="1E588E6B" w14:textId="1CE0C302" w:rsidR="007C2D08" w:rsidRPr="00F51900" w:rsidRDefault="007C2D08" w:rsidP="007C2D08">
            <w:pPr>
              <w:rPr>
                <w:b/>
                <w:color w:val="000000" w:themeColor="text1"/>
                <w:u w:val="single"/>
                <w:lang w:eastAsia="ko-KR"/>
              </w:rPr>
            </w:pPr>
            <w:r w:rsidRPr="00F51900">
              <w:rPr>
                <w:b/>
                <w:color w:val="000000" w:themeColor="text1"/>
                <w:u w:val="single"/>
                <w:lang w:eastAsia="ko-KR"/>
              </w:rPr>
              <w:t>Issue 1-4-1: Impact on timing requirement for PCell</w:t>
            </w:r>
          </w:p>
          <w:p w14:paraId="465C708B" w14:textId="77777777" w:rsidR="007C2D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p w14:paraId="63565DE2" w14:textId="77777777" w:rsidR="007C2D08" w:rsidRPr="00F51900" w:rsidRDefault="007C2D08" w:rsidP="007C2D08">
            <w:pPr>
              <w:rPr>
                <w:iCs/>
                <w:color w:val="000000" w:themeColor="text1"/>
              </w:rPr>
            </w:pPr>
          </w:p>
          <w:p w14:paraId="12CDA10E" w14:textId="416D65A2" w:rsidR="007C2D08" w:rsidRPr="00F51900" w:rsidRDefault="007C2D08" w:rsidP="007C2D08">
            <w:pPr>
              <w:rPr>
                <w:b/>
                <w:color w:val="000000" w:themeColor="text1"/>
                <w:u w:val="single"/>
                <w:lang w:eastAsia="ko-KR"/>
              </w:rPr>
            </w:pPr>
            <w:r w:rsidRPr="00F51900">
              <w:rPr>
                <w:b/>
                <w:color w:val="000000" w:themeColor="text1"/>
                <w:u w:val="single"/>
                <w:lang w:eastAsia="ko-KR"/>
              </w:rPr>
              <w:t>Issue 1-4-2: others RRM requirement of FDD PCell in LB CA via switching</w:t>
            </w:r>
          </w:p>
          <w:p w14:paraId="7DC2492B" w14:textId="4E3E2710" w:rsidR="009E2308" w:rsidRPr="00F51900" w:rsidRDefault="007C2D08" w:rsidP="007C2D08">
            <w:pPr>
              <w:spacing w:after="120"/>
              <w:rPr>
                <w:rFonts w:eastAsia="SimSun"/>
                <w:bCs/>
                <w:color w:val="000000" w:themeColor="text1"/>
              </w:rPr>
            </w:pPr>
            <w:r w:rsidRPr="00F51900">
              <w:rPr>
                <w:rFonts w:eastAsia="SimSun"/>
                <w:bCs/>
                <w:color w:val="000000" w:themeColor="text1"/>
              </w:rPr>
              <w:t xml:space="preserve">Continue discussion in next meeting. Options of this meeting are captured in topic summary </w:t>
            </w:r>
            <w:r w:rsidRPr="00F51900">
              <w:rPr>
                <w:rFonts w:cs="Arial"/>
                <w:color w:val="000000" w:themeColor="text1"/>
              </w:rPr>
              <w:t>R4-2503614</w:t>
            </w:r>
            <w:r w:rsidRPr="00F51900">
              <w:rPr>
                <w:rFonts w:eastAsia="SimSun"/>
                <w:bCs/>
                <w:color w:val="000000" w:themeColor="text1"/>
              </w:rPr>
              <w:t>.</w:t>
            </w:r>
          </w:p>
        </w:tc>
      </w:tr>
    </w:tbl>
    <w:p w14:paraId="14997080" w14:textId="77777777" w:rsidR="00B96F41" w:rsidRPr="00B96F41" w:rsidRDefault="00B96F41" w:rsidP="00B96F41"/>
    <w:p w14:paraId="6FF2B8A2" w14:textId="2B137E89" w:rsidR="00B21141" w:rsidRDefault="00B21141" w:rsidP="004B7DE5">
      <w:pPr>
        <w:rPr>
          <w:lang w:eastAsia="ja-JP"/>
        </w:rPr>
      </w:pPr>
      <w:r>
        <w:rPr>
          <w:lang w:eastAsia="ja-JP"/>
        </w:rPr>
        <w:t>Liaison to other working groups</w:t>
      </w:r>
    </w:p>
    <w:p w14:paraId="4FC81B49" w14:textId="06AA7378" w:rsidR="006B0554" w:rsidRDefault="006B0554" w:rsidP="006B0554">
      <w:pPr>
        <w:pStyle w:val="B1"/>
        <w:rPr>
          <w:lang w:eastAsia="ja-JP"/>
        </w:rPr>
      </w:pPr>
      <w:r>
        <w:rPr>
          <w:lang w:eastAsia="ja-JP"/>
        </w:rPr>
        <w:t>-</w:t>
      </w:r>
      <w:r>
        <w:rPr>
          <w:lang w:eastAsia="ja-JP"/>
        </w:rPr>
        <w:tab/>
        <w:t>A liaison to RAN1 (with RAN2 in CC) was approved with the following content</w:t>
      </w:r>
      <w:r w:rsidR="009E2308">
        <w:rPr>
          <w:lang w:eastAsia="ja-JP"/>
        </w:rPr>
        <w:t xml:space="preserve"> </w:t>
      </w:r>
      <w:r w:rsidR="007C2D08">
        <w:rPr>
          <w:lang w:eastAsia="ja-JP"/>
        </w:rPr>
        <w:fldChar w:fldCharType="begin"/>
      </w:r>
      <w:r w:rsidR="007C2D08">
        <w:rPr>
          <w:lang w:eastAsia="ja-JP"/>
        </w:rPr>
        <w:instrText xml:space="preserve"> REF _Ref198633726 \r \h </w:instrText>
      </w:r>
      <w:r w:rsidR="007C2D08">
        <w:rPr>
          <w:lang w:eastAsia="ja-JP"/>
        </w:rPr>
      </w:r>
      <w:r w:rsidR="007C2D08">
        <w:rPr>
          <w:lang w:eastAsia="ja-JP"/>
        </w:rPr>
        <w:fldChar w:fldCharType="separate"/>
      </w:r>
      <w:r w:rsidR="00A81E96">
        <w:rPr>
          <w:lang w:eastAsia="ja-JP"/>
        </w:rPr>
        <w:t>[93]</w:t>
      </w:r>
      <w:r w:rsidR="007C2D08">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9E2308" w:rsidRPr="00165444" w14:paraId="1BEAF196" w14:textId="77777777">
        <w:tc>
          <w:tcPr>
            <w:tcW w:w="10194" w:type="dxa"/>
          </w:tcPr>
          <w:p w14:paraId="364389C5" w14:textId="77777777" w:rsidR="007C2D08" w:rsidRPr="00165444" w:rsidRDefault="007C2D08" w:rsidP="007C2D08">
            <w:pPr>
              <w:pStyle w:val="Heading1"/>
              <w:rPr>
                <w:sz w:val="20"/>
                <w:lang w:val="en-US"/>
              </w:rPr>
            </w:pPr>
            <w:r w:rsidRPr="00165444">
              <w:rPr>
                <w:sz w:val="20"/>
                <w:lang w:val="en-US"/>
              </w:rPr>
              <w:t>1</w:t>
            </w:r>
            <w:r w:rsidRPr="00165444">
              <w:rPr>
                <w:sz w:val="20"/>
                <w:lang w:val="en-US"/>
              </w:rPr>
              <w:tab/>
              <w:t>Overall description</w:t>
            </w:r>
          </w:p>
          <w:p w14:paraId="58090D07" w14:textId="77777777" w:rsidR="007C2D08" w:rsidRPr="00165444" w:rsidRDefault="007C2D08" w:rsidP="007C2D08">
            <w:pPr>
              <w:rPr>
                <w:rFonts w:ascii="Arial" w:hAnsi="Arial" w:cs="Arial"/>
                <w:lang w:val="en-US"/>
              </w:rPr>
            </w:pPr>
            <w:r w:rsidRPr="00165444">
              <w:rPr>
                <w:rFonts w:ascii="Arial" w:hAnsi="Arial" w:cs="Arial"/>
                <w:lang w:val="en-US"/>
              </w:rPr>
              <w:t xml:space="preserve">RAN4 discussed the applicability of </w:t>
            </w:r>
            <w:r w:rsidRPr="00165444">
              <w:rPr>
                <w:rFonts w:ascii="Arial" w:hAnsi="Arial" w:cs="Arial"/>
                <w:bCs/>
                <w:lang w:eastAsia="ko-KR"/>
              </w:rPr>
              <w:t>switching pattern for SDL SCell</w:t>
            </w:r>
            <w:r w:rsidRPr="00165444">
              <w:rPr>
                <w:rFonts w:ascii="Arial" w:hAnsi="Arial" w:cs="Arial"/>
                <w:lang w:val="en-US"/>
              </w:rPr>
              <w:t xml:space="preserve"> for RRM requirements and would like to share the following information to RAN1.</w:t>
            </w:r>
          </w:p>
          <w:p w14:paraId="6E45A3CD" w14:textId="77777777" w:rsidR="007C2D08" w:rsidRPr="00165444" w:rsidRDefault="007C2D08" w:rsidP="007C2D08">
            <w:pPr>
              <w:pStyle w:val="ListParagraph"/>
              <w:widowControl/>
              <w:numPr>
                <w:ilvl w:val="3"/>
                <w:numId w:val="26"/>
              </w:numPr>
              <w:overflowPunct w:val="0"/>
              <w:autoSpaceDE w:val="0"/>
              <w:autoSpaceDN w:val="0"/>
              <w:adjustRightInd w:val="0"/>
              <w:spacing w:after="180"/>
              <w:ind w:leftChars="0" w:left="360"/>
              <w:jc w:val="left"/>
              <w:textAlignment w:val="baseline"/>
              <w:rPr>
                <w:rFonts w:ascii="Arial" w:hAnsi="Arial" w:cs="Arial"/>
                <w:bCs/>
                <w:sz w:val="20"/>
                <w:szCs w:val="20"/>
                <w:lang w:eastAsia="ko-KR"/>
              </w:rPr>
            </w:pPr>
            <w:r w:rsidRPr="00165444">
              <w:rPr>
                <w:rFonts w:ascii="Arial" w:hAnsi="Arial" w:cs="Arial"/>
                <w:bCs/>
                <w:sz w:val="20"/>
                <w:szCs w:val="20"/>
                <w:lang w:eastAsia="ko-KR"/>
              </w:rPr>
              <w:t>For the SCell which has been activated (i.e., after UE reporting valid CQI for SCell activation, e.g., in section 8.3.2 TS38.133),</w:t>
            </w:r>
          </w:p>
          <w:p w14:paraId="00A9DCA6" w14:textId="77777777" w:rsidR="007C2D08" w:rsidRPr="00165444" w:rsidRDefault="007C2D08" w:rsidP="007C2D08">
            <w:pPr>
              <w:pStyle w:val="ListParagraph"/>
              <w:widowControl/>
              <w:numPr>
                <w:ilvl w:val="4"/>
                <w:numId w:val="26"/>
              </w:numPr>
              <w:overflowPunct w:val="0"/>
              <w:autoSpaceDE w:val="0"/>
              <w:autoSpaceDN w:val="0"/>
              <w:adjustRightInd w:val="0"/>
              <w:spacing w:after="180"/>
              <w:ind w:leftChars="0" w:left="720"/>
              <w:jc w:val="left"/>
              <w:textAlignment w:val="baseline"/>
              <w:rPr>
                <w:rFonts w:ascii="Arial" w:hAnsi="Arial" w:cs="Arial"/>
                <w:bCs/>
                <w:sz w:val="20"/>
                <w:szCs w:val="20"/>
                <w:lang w:eastAsia="ko-KR"/>
              </w:rPr>
            </w:pPr>
            <w:r w:rsidRPr="00165444">
              <w:rPr>
                <w:rFonts w:ascii="Arial" w:hAnsi="Arial" w:cs="Arial"/>
                <w:bCs/>
                <w:sz w:val="20"/>
                <w:szCs w:val="20"/>
                <w:lang w:eastAsia="ko-KR"/>
              </w:rPr>
              <w:t>The switching pattern for SDL SCell is applied.</w:t>
            </w:r>
          </w:p>
          <w:p w14:paraId="0F827272" w14:textId="77777777" w:rsidR="007C2D08" w:rsidRPr="00165444" w:rsidRDefault="007C2D08" w:rsidP="007C2D08">
            <w:pPr>
              <w:pStyle w:val="ListParagraph"/>
              <w:widowControl/>
              <w:numPr>
                <w:ilvl w:val="0"/>
                <w:numId w:val="26"/>
              </w:numPr>
              <w:overflowPunct w:val="0"/>
              <w:autoSpaceDE w:val="0"/>
              <w:autoSpaceDN w:val="0"/>
              <w:adjustRightInd w:val="0"/>
              <w:spacing w:after="180"/>
              <w:ind w:leftChars="0" w:left="360"/>
              <w:jc w:val="left"/>
              <w:textAlignment w:val="baseline"/>
              <w:rPr>
                <w:rFonts w:ascii="Arial" w:hAnsi="Arial" w:cs="Arial"/>
                <w:bCs/>
                <w:sz w:val="20"/>
                <w:szCs w:val="20"/>
                <w:lang w:eastAsia="ko-KR"/>
              </w:rPr>
            </w:pPr>
            <w:r w:rsidRPr="00165444">
              <w:rPr>
                <w:rFonts w:ascii="Arial" w:hAnsi="Arial" w:cs="Arial"/>
                <w:bCs/>
                <w:sz w:val="20"/>
                <w:szCs w:val="20"/>
                <w:lang w:eastAsia="ko-KR"/>
              </w:rPr>
              <w:t>For the SCell which is in activation procedure,</w:t>
            </w:r>
          </w:p>
          <w:p w14:paraId="1A6D445A" w14:textId="77777777" w:rsidR="007C2D08" w:rsidRPr="00165444" w:rsidRDefault="007C2D08" w:rsidP="007C2D08">
            <w:pPr>
              <w:pStyle w:val="ListParagraph"/>
              <w:widowControl/>
              <w:numPr>
                <w:ilvl w:val="1"/>
                <w:numId w:val="26"/>
              </w:numPr>
              <w:overflowPunct w:val="0"/>
              <w:autoSpaceDE w:val="0"/>
              <w:autoSpaceDN w:val="0"/>
              <w:adjustRightInd w:val="0"/>
              <w:spacing w:after="180"/>
              <w:ind w:leftChars="0" w:left="720"/>
              <w:jc w:val="left"/>
              <w:textAlignment w:val="baseline"/>
              <w:rPr>
                <w:rFonts w:ascii="Arial" w:hAnsi="Arial" w:cs="Arial"/>
                <w:bCs/>
                <w:sz w:val="20"/>
                <w:szCs w:val="20"/>
                <w:lang w:eastAsia="ko-KR"/>
              </w:rPr>
            </w:pPr>
            <w:r w:rsidRPr="00165444">
              <w:rPr>
                <w:rFonts w:ascii="Arial" w:hAnsi="Arial" w:cs="Arial"/>
                <w:bCs/>
                <w:sz w:val="20"/>
                <w:szCs w:val="20"/>
                <w:lang w:eastAsia="ko-KR"/>
              </w:rPr>
              <w:t>The switching pattern for SDL SCell is not applied.</w:t>
            </w:r>
          </w:p>
          <w:p w14:paraId="6CE3F3DE" w14:textId="77777777" w:rsidR="007C2D08" w:rsidRPr="00165444" w:rsidRDefault="007C2D08" w:rsidP="007C2D08">
            <w:pPr>
              <w:pStyle w:val="ListParagraph"/>
              <w:widowControl/>
              <w:numPr>
                <w:ilvl w:val="4"/>
                <w:numId w:val="26"/>
              </w:numPr>
              <w:overflowPunct w:val="0"/>
              <w:autoSpaceDE w:val="0"/>
              <w:autoSpaceDN w:val="0"/>
              <w:adjustRightInd w:val="0"/>
              <w:spacing w:after="180"/>
              <w:ind w:leftChars="0" w:left="720"/>
              <w:jc w:val="left"/>
              <w:textAlignment w:val="baseline"/>
              <w:rPr>
                <w:rFonts w:ascii="Arial" w:hAnsi="Arial" w:cs="Arial"/>
                <w:bCs/>
                <w:sz w:val="20"/>
                <w:szCs w:val="20"/>
                <w:lang w:eastAsia="ko-KR"/>
              </w:rPr>
            </w:pPr>
            <w:r w:rsidRPr="00165444">
              <w:rPr>
                <w:rFonts w:ascii="Arial" w:hAnsi="Arial" w:cs="Arial"/>
                <w:bCs/>
                <w:sz w:val="20"/>
                <w:szCs w:val="20"/>
                <w:lang w:eastAsia="ko-KR"/>
              </w:rPr>
              <w:t>RAN4 defines SCell activation requirement assuming UE utilizes the RS occasions to perform SDL SCell activation</w:t>
            </w:r>
          </w:p>
          <w:p w14:paraId="000F7291" w14:textId="77777777" w:rsidR="007C2D08" w:rsidRPr="00165444" w:rsidRDefault="007C2D08" w:rsidP="007C2D08">
            <w:pPr>
              <w:pStyle w:val="ListParagraph"/>
              <w:widowControl/>
              <w:numPr>
                <w:ilvl w:val="1"/>
                <w:numId w:val="26"/>
              </w:numPr>
              <w:overflowPunct w:val="0"/>
              <w:autoSpaceDE w:val="0"/>
              <w:autoSpaceDN w:val="0"/>
              <w:adjustRightInd w:val="0"/>
              <w:spacing w:after="180"/>
              <w:ind w:leftChars="0"/>
              <w:jc w:val="left"/>
              <w:textAlignment w:val="baseline"/>
              <w:rPr>
                <w:rFonts w:ascii="Arial" w:hAnsi="Arial" w:cs="Arial"/>
                <w:bCs/>
                <w:sz w:val="20"/>
                <w:szCs w:val="20"/>
                <w:lang w:eastAsia="ko-KR"/>
              </w:rPr>
            </w:pPr>
            <w:r w:rsidRPr="00165444">
              <w:rPr>
                <w:rFonts w:ascii="Arial" w:hAnsi="Arial" w:cs="Arial"/>
                <w:bCs/>
                <w:sz w:val="20"/>
                <w:szCs w:val="20"/>
                <w:lang w:eastAsia="ko-KR"/>
              </w:rPr>
              <w:t>the above RS occasions are FFS</w:t>
            </w:r>
          </w:p>
          <w:p w14:paraId="6BAAD78D" w14:textId="77777777" w:rsidR="007C2D08" w:rsidRPr="00165444" w:rsidRDefault="007C2D08" w:rsidP="007C2D08">
            <w:pPr>
              <w:pStyle w:val="ListParagraph"/>
              <w:widowControl/>
              <w:numPr>
                <w:ilvl w:val="1"/>
                <w:numId w:val="26"/>
              </w:numPr>
              <w:overflowPunct w:val="0"/>
              <w:autoSpaceDE w:val="0"/>
              <w:autoSpaceDN w:val="0"/>
              <w:adjustRightInd w:val="0"/>
              <w:spacing w:after="180"/>
              <w:ind w:leftChars="0"/>
              <w:jc w:val="left"/>
              <w:textAlignment w:val="baseline"/>
              <w:rPr>
                <w:rFonts w:ascii="Arial" w:hAnsi="Arial" w:cs="Arial"/>
                <w:bCs/>
                <w:sz w:val="20"/>
                <w:szCs w:val="20"/>
                <w:lang w:eastAsia="ko-KR"/>
              </w:rPr>
            </w:pPr>
            <w:r w:rsidRPr="00165444">
              <w:rPr>
                <w:rFonts w:ascii="Arial" w:hAnsi="Arial" w:cs="Arial"/>
                <w:bCs/>
                <w:sz w:val="20"/>
                <w:szCs w:val="20"/>
                <w:lang w:eastAsia="ko-KR"/>
              </w:rPr>
              <w:t xml:space="preserve">RAN4 will also discuss potential scheduling restriction/interruption </w:t>
            </w:r>
            <w:r w:rsidRPr="00165444">
              <w:rPr>
                <w:rFonts w:ascii="Arial" w:hAnsi="Arial" w:cs="Arial"/>
                <w:bCs/>
                <w:sz w:val="20"/>
                <w:szCs w:val="20"/>
                <w:lang w:eastAsia="zh-CN"/>
              </w:rPr>
              <w:t xml:space="preserve">on PCell </w:t>
            </w:r>
            <w:r w:rsidRPr="00165444">
              <w:rPr>
                <w:rFonts w:ascii="Arial" w:hAnsi="Arial" w:cs="Arial"/>
                <w:bCs/>
                <w:sz w:val="20"/>
                <w:szCs w:val="20"/>
                <w:lang w:eastAsia="ko-KR"/>
              </w:rPr>
              <w:t>during the SCell activation procedure for receiving the above mentioned RS occasions for the SCell activation</w:t>
            </w:r>
          </w:p>
          <w:p w14:paraId="141C22E1" w14:textId="77777777" w:rsidR="007C2D08" w:rsidRPr="00165444" w:rsidRDefault="007C2D08" w:rsidP="007C2D08">
            <w:pPr>
              <w:pStyle w:val="ListParagraph"/>
              <w:widowControl/>
              <w:numPr>
                <w:ilvl w:val="0"/>
                <w:numId w:val="26"/>
              </w:numPr>
              <w:overflowPunct w:val="0"/>
              <w:autoSpaceDE w:val="0"/>
              <w:autoSpaceDN w:val="0"/>
              <w:adjustRightInd w:val="0"/>
              <w:spacing w:after="180"/>
              <w:ind w:leftChars="0" w:left="360"/>
              <w:jc w:val="left"/>
              <w:textAlignment w:val="baseline"/>
              <w:rPr>
                <w:rFonts w:ascii="Arial" w:hAnsi="Arial" w:cs="Arial"/>
                <w:bCs/>
                <w:sz w:val="20"/>
                <w:szCs w:val="20"/>
                <w:lang w:eastAsia="ko-KR"/>
              </w:rPr>
            </w:pPr>
            <w:r w:rsidRPr="00165444">
              <w:rPr>
                <w:rFonts w:ascii="Arial" w:hAnsi="Arial" w:cs="Arial"/>
                <w:bCs/>
                <w:sz w:val="20"/>
                <w:szCs w:val="20"/>
                <w:lang w:eastAsia="ko-KR"/>
              </w:rPr>
              <w:t>For the SCell which is deactivated,</w:t>
            </w:r>
          </w:p>
          <w:p w14:paraId="1672CD02" w14:textId="77777777" w:rsidR="007C2D08" w:rsidRPr="00165444" w:rsidRDefault="007C2D08" w:rsidP="007C2D08">
            <w:pPr>
              <w:pStyle w:val="ListParagraph"/>
              <w:widowControl/>
              <w:numPr>
                <w:ilvl w:val="1"/>
                <w:numId w:val="26"/>
              </w:numPr>
              <w:overflowPunct w:val="0"/>
              <w:autoSpaceDE w:val="0"/>
              <w:autoSpaceDN w:val="0"/>
              <w:adjustRightInd w:val="0"/>
              <w:spacing w:after="180"/>
              <w:ind w:leftChars="0" w:left="720"/>
              <w:jc w:val="left"/>
              <w:textAlignment w:val="baseline"/>
              <w:rPr>
                <w:rFonts w:ascii="Arial" w:hAnsi="Arial" w:cs="Arial"/>
                <w:bCs/>
                <w:sz w:val="20"/>
                <w:szCs w:val="20"/>
                <w:lang w:eastAsia="ko-KR"/>
              </w:rPr>
            </w:pPr>
            <w:r w:rsidRPr="00165444">
              <w:rPr>
                <w:rFonts w:ascii="Arial" w:hAnsi="Arial" w:cs="Arial"/>
                <w:bCs/>
                <w:sz w:val="20"/>
                <w:szCs w:val="20"/>
                <w:lang w:eastAsia="ko-KR"/>
              </w:rPr>
              <w:t>The switching pattern for SDL SCell is not applied.</w:t>
            </w:r>
          </w:p>
          <w:p w14:paraId="4D2F9334" w14:textId="77777777" w:rsidR="007C2D08" w:rsidRPr="00165444" w:rsidRDefault="007C2D08" w:rsidP="007C2D08">
            <w:pPr>
              <w:pStyle w:val="ListParagraph"/>
              <w:widowControl/>
              <w:numPr>
                <w:ilvl w:val="1"/>
                <w:numId w:val="26"/>
              </w:numPr>
              <w:overflowPunct w:val="0"/>
              <w:autoSpaceDE w:val="0"/>
              <w:autoSpaceDN w:val="0"/>
              <w:adjustRightInd w:val="0"/>
              <w:spacing w:after="180"/>
              <w:ind w:leftChars="0" w:left="720"/>
              <w:jc w:val="left"/>
              <w:textAlignment w:val="baseline"/>
              <w:rPr>
                <w:rFonts w:ascii="Arial" w:hAnsi="Arial" w:cs="Arial"/>
                <w:bCs/>
                <w:sz w:val="20"/>
                <w:szCs w:val="20"/>
                <w:lang w:eastAsia="ko-KR"/>
              </w:rPr>
            </w:pPr>
            <w:r w:rsidRPr="00165444">
              <w:rPr>
                <w:rFonts w:ascii="Arial" w:hAnsi="Arial" w:cs="Arial"/>
                <w:bCs/>
                <w:sz w:val="20"/>
                <w:szCs w:val="20"/>
                <w:lang w:eastAsia="ko-KR"/>
              </w:rPr>
              <w:t xml:space="preserve">RAN4 will discuss and decide whether/how UE to perform the deactivated SDL SCell measurement </w:t>
            </w:r>
          </w:p>
          <w:p w14:paraId="352F04B0" w14:textId="77777777" w:rsidR="007C2D08" w:rsidRPr="00165444" w:rsidRDefault="007C2D08" w:rsidP="007C2D08">
            <w:pPr>
              <w:rPr>
                <w:rFonts w:ascii="Arial" w:hAnsi="Arial" w:cs="Arial"/>
                <w:bCs/>
                <w:lang w:eastAsia="ko-KR"/>
              </w:rPr>
            </w:pPr>
            <w:r w:rsidRPr="00165444">
              <w:rPr>
                <w:rFonts w:ascii="Arial" w:hAnsi="Arial" w:cs="Arial"/>
                <w:bCs/>
                <w:lang w:eastAsia="ko-KR"/>
              </w:rPr>
              <w:t>Note: The switching pattern for SDL SCell referred above is the RAN1 defined semi-static switching pattern configured through RRC for the FDD PCell/SDL SCell switching.</w:t>
            </w:r>
          </w:p>
          <w:p w14:paraId="67D3A2C3" w14:textId="77777777" w:rsidR="007C2D08" w:rsidRPr="00165444" w:rsidRDefault="007C2D08" w:rsidP="007C2D08">
            <w:pPr>
              <w:pStyle w:val="Heading1"/>
              <w:rPr>
                <w:sz w:val="20"/>
                <w:lang w:val="en-US"/>
              </w:rPr>
            </w:pPr>
            <w:r w:rsidRPr="00165444">
              <w:rPr>
                <w:sz w:val="20"/>
                <w:lang w:val="en-US"/>
              </w:rPr>
              <w:t>2</w:t>
            </w:r>
            <w:r w:rsidRPr="00165444">
              <w:rPr>
                <w:sz w:val="20"/>
                <w:lang w:val="en-US"/>
              </w:rPr>
              <w:tab/>
              <w:t>Actions</w:t>
            </w:r>
          </w:p>
          <w:p w14:paraId="3D17EFFA" w14:textId="77777777" w:rsidR="007C2D08" w:rsidRPr="00165444" w:rsidRDefault="007C2D08" w:rsidP="007C2D08">
            <w:pPr>
              <w:spacing w:after="120"/>
              <w:ind w:left="1985" w:hanging="1985"/>
              <w:rPr>
                <w:rFonts w:ascii="Arial" w:hAnsi="Arial" w:cs="Arial"/>
                <w:b/>
                <w:lang w:val="en-US"/>
              </w:rPr>
            </w:pPr>
            <w:r w:rsidRPr="00165444">
              <w:rPr>
                <w:rFonts w:ascii="Arial" w:hAnsi="Arial" w:cs="Arial"/>
                <w:b/>
                <w:lang w:val="en-US"/>
              </w:rPr>
              <w:t>To RAN1:</w:t>
            </w:r>
          </w:p>
          <w:p w14:paraId="64F4BC5C" w14:textId="2C8079AB" w:rsidR="009E2308" w:rsidRPr="00165444" w:rsidRDefault="007C2D08" w:rsidP="007C2D08">
            <w:pPr>
              <w:spacing w:after="120"/>
              <w:ind w:left="993" w:hanging="993"/>
              <w:rPr>
                <w:rFonts w:ascii="Arial" w:hAnsi="Arial" w:cs="Arial"/>
                <w:lang w:val="en-US"/>
              </w:rPr>
            </w:pPr>
            <w:r w:rsidRPr="00165444">
              <w:rPr>
                <w:rFonts w:ascii="Arial" w:hAnsi="Arial" w:cs="Arial"/>
                <w:b/>
                <w:lang w:val="en-US"/>
              </w:rPr>
              <w:t xml:space="preserve">ACTION: </w:t>
            </w:r>
            <w:r w:rsidRPr="00165444">
              <w:rPr>
                <w:rFonts w:ascii="Arial" w:hAnsi="Arial" w:cs="Arial"/>
                <w:b/>
                <w:lang w:val="en-US"/>
              </w:rPr>
              <w:tab/>
            </w:r>
            <w:r w:rsidRPr="00165444">
              <w:rPr>
                <w:rFonts w:ascii="Arial" w:hAnsi="Arial" w:cs="Arial"/>
                <w:lang w:val="en-US"/>
              </w:rPr>
              <w:t>RAN4 respectfully asks RAN1 to take the above into account in their future work.</w:t>
            </w:r>
          </w:p>
        </w:tc>
      </w:tr>
    </w:tbl>
    <w:p w14:paraId="6B0C1F4D" w14:textId="77777777" w:rsidR="006B0554" w:rsidRDefault="006B0554" w:rsidP="004B7DE5">
      <w:pPr>
        <w:rPr>
          <w:lang w:eastAsia="ja-JP"/>
        </w:rPr>
      </w:pPr>
    </w:p>
    <w:p w14:paraId="440BEA14" w14:textId="7363E45E" w:rsidR="006D0B5E" w:rsidRPr="004B7DE5" w:rsidRDefault="006D0B5E" w:rsidP="006D0B5E">
      <w:pPr>
        <w:rPr>
          <w:b/>
          <w:bCs/>
          <w:lang w:eastAsia="ja-JP"/>
        </w:rPr>
      </w:pPr>
      <w:r>
        <w:rPr>
          <w:b/>
          <w:bCs/>
          <w:lang w:eastAsia="ja-JP"/>
        </w:rPr>
        <w:t xml:space="preserve">RAN4 #115 – </w:t>
      </w:r>
      <w:r w:rsidRPr="004B7DE5">
        <w:rPr>
          <w:b/>
          <w:bCs/>
          <w:lang w:eastAsia="ja-JP"/>
        </w:rPr>
        <w:t>RF</w:t>
      </w:r>
      <w:r>
        <w:rPr>
          <w:b/>
          <w:bCs/>
          <w:lang w:eastAsia="ja-JP"/>
        </w:rPr>
        <w:t xml:space="preserve"> (Core)</w:t>
      </w:r>
    </w:p>
    <w:p w14:paraId="181FDE41" w14:textId="77777777" w:rsidR="006D0B5E" w:rsidRDefault="006D0B5E" w:rsidP="006D0B5E">
      <w:pPr>
        <w:rPr>
          <w:lang w:eastAsia="ja-JP"/>
        </w:rPr>
      </w:pPr>
      <w:r>
        <w:rPr>
          <w:lang w:eastAsia="ja-JP"/>
        </w:rPr>
        <w:t>General aspects</w:t>
      </w:r>
    </w:p>
    <w:p w14:paraId="199E270D" w14:textId="645D3187" w:rsidR="006D0B5E" w:rsidRDefault="006D0B5E" w:rsidP="006D0B5E">
      <w:pPr>
        <w:pStyle w:val="B1"/>
        <w:rPr>
          <w:lang w:eastAsia="ja-JP"/>
        </w:rPr>
      </w:pPr>
      <w:r>
        <w:rPr>
          <w:lang w:eastAsia="ja-JP"/>
        </w:rPr>
        <w:t>-</w:t>
      </w:r>
      <w:r>
        <w:rPr>
          <w:lang w:eastAsia="ja-JP"/>
        </w:rPr>
        <w:tab/>
        <w:t xml:space="preserve">The topic summary was prepared in </w:t>
      </w:r>
      <w:r w:rsidR="00E613C3">
        <w:rPr>
          <w:lang w:eastAsia="ja-JP"/>
        </w:rPr>
        <w:fldChar w:fldCharType="begin"/>
      </w:r>
      <w:r w:rsidR="00E613C3">
        <w:rPr>
          <w:lang w:eastAsia="ja-JP"/>
        </w:rPr>
        <w:instrText xml:space="preserve"> REF _Ref198637574 \r \h </w:instrText>
      </w:r>
      <w:r w:rsidR="00E613C3">
        <w:rPr>
          <w:lang w:eastAsia="ja-JP"/>
        </w:rPr>
      </w:r>
      <w:r w:rsidR="00E613C3">
        <w:rPr>
          <w:lang w:eastAsia="ja-JP"/>
        </w:rPr>
        <w:fldChar w:fldCharType="separate"/>
      </w:r>
      <w:r w:rsidR="00A81E96">
        <w:rPr>
          <w:lang w:eastAsia="ja-JP"/>
        </w:rPr>
        <w:t>[130]</w:t>
      </w:r>
      <w:r w:rsidR="00E613C3">
        <w:rPr>
          <w:lang w:eastAsia="ja-JP"/>
        </w:rPr>
        <w:fldChar w:fldCharType="end"/>
      </w:r>
    </w:p>
    <w:p w14:paraId="3559CB09" w14:textId="0944041D" w:rsidR="00CC700E" w:rsidRDefault="00CC700E" w:rsidP="006D0B5E">
      <w:pPr>
        <w:pStyle w:val="B1"/>
        <w:rPr>
          <w:lang w:eastAsia="ja-JP"/>
        </w:rPr>
      </w:pPr>
      <w:r>
        <w:rPr>
          <w:lang w:eastAsia="ja-JP"/>
        </w:rPr>
        <w:t>-</w:t>
      </w:r>
      <w:r>
        <w:rPr>
          <w:lang w:eastAsia="ja-JP"/>
        </w:rPr>
        <w:tab/>
        <w:t xml:space="preserve">A text proposal to TR 38.768 with corrections to the operator provided scenarios was approved in </w:t>
      </w:r>
      <w:r>
        <w:rPr>
          <w:lang w:eastAsia="ja-JP"/>
        </w:rPr>
        <w:fldChar w:fldCharType="begin"/>
      </w:r>
      <w:r>
        <w:rPr>
          <w:lang w:eastAsia="ja-JP"/>
        </w:rPr>
        <w:instrText xml:space="preserve"> REF _Ref199361995 \r \h </w:instrText>
      </w:r>
      <w:r>
        <w:rPr>
          <w:lang w:eastAsia="ja-JP"/>
        </w:rPr>
      </w:r>
      <w:r>
        <w:rPr>
          <w:lang w:eastAsia="ja-JP"/>
        </w:rPr>
        <w:fldChar w:fldCharType="separate"/>
      </w:r>
      <w:r w:rsidR="00A81E96">
        <w:rPr>
          <w:lang w:eastAsia="ja-JP"/>
        </w:rPr>
        <w:t>[113]</w:t>
      </w:r>
      <w:r>
        <w:rPr>
          <w:lang w:eastAsia="ja-JP"/>
        </w:rPr>
        <w:fldChar w:fldCharType="end"/>
      </w:r>
    </w:p>
    <w:p w14:paraId="3627A24D" w14:textId="702E3299" w:rsidR="00CC700E" w:rsidRDefault="00CC700E" w:rsidP="006D0B5E">
      <w:pPr>
        <w:pStyle w:val="B1"/>
        <w:rPr>
          <w:lang w:eastAsia="ja-JP"/>
        </w:rPr>
      </w:pPr>
      <w:r>
        <w:rPr>
          <w:lang w:eastAsia="ja-JP"/>
        </w:rPr>
        <w:t>-</w:t>
      </w:r>
      <w:r>
        <w:rPr>
          <w:lang w:eastAsia="ja-JP"/>
        </w:rPr>
        <w:tab/>
        <w:t xml:space="preserve">A text proposal to TR 38.768 with time masks for switching was approved in </w:t>
      </w:r>
      <w:r>
        <w:rPr>
          <w:lang w:eastAsia="ja-JP"/>
        </w:rPr>
        <w:fldChar w:fldCharType="begin"/>
      </w:r>
      <w:r>
        <w:rPr>
          <w:lang w:eastAsia="ja-JP"/>
        </w:rPr>
        <w:instrText xml:space="preserve"> REF _Ref199362140 \r \h </w:instrText>
      </w:r>
      <w:r>
        <w:rPr>
          <w:lang w:eastAsia="ja-JP"/>
        </w:rPr>
      </w:r>
      <w:r>
        <w:rPr>
          <w:lang w:eastAsia="ja-JP"/>
        </w:rPr>
        <w:fldChar w:fldCharType="separate"/>
      </w:r>
      <w:r w:rsidR="00A81E96">
        <w:rPr>
          <w:lang w:eastAsia="ja-JP"/>
        </w:rPr>
        <w:t>[134]</w:t>
      </w:r>
      <w:r>
        <w:rPr>
          <w:lang w:eastAsia="ja-JP"/>
        </w:rPr>
        <w:fldChar w:fldCharType="end"/>
      </w:r>
    </w:p>
    <w:p w14:paraId="634CE37B" w14:textId="469B8DF6" w:rsidR="006D0B5E" w:rsidRDefault="006D0B5E" w:rsidP="006D0B5E">
      <w:pPr>
        <w:pStyle w:val="B1"/>
        <w:rPr>
          <w:lang w:eastAsia="ja-JP"/>
        </w:rPr>
      </w:pPr>
      <w:r>
        <w:rPr>
          <w:lang w:eastAsia="ja-JP"/>
        </w:rPr>
        <w:t>-</w:t>
      </w:r>
      <w:r>
        <w:rPr>
          <w:lang w:eastAsia="ja-JP"/>
        </w:rPr>
        <w:tab/>
      </w:r>
      <w:r w:rsidR="00CC700E">
        <w:rPr>
          <w:lang w:eastAsia="ja-JP"/>
        </w:rPr>
        <w:t>Version 0.0.4 of</w:t>
      </w:r>
      <w:r>
        <w:rPr>
          <w:lang w:eastAsia="ja-JP"/>
        </w:rPr>
        <w:t xml:space="preserve"> TR </w:t>
      </w:r>
      <w:r w:rsidRPr="008C0D27">
        <w:rPr>
          <w:lang w:eastAsia="ja-JP"/>
        </w:rPr>
        <w:t>38.768</w:t>
      </w:r>
      <w:r>
        <w:rPr>
          <w:lang w:eastAsia="ja-JP"/>
        </w:rPr>
        <w:t xml:space="preserve"> was approved </w:t>
      </w:r>
      <w:r w:rsidR="00CC700E">
        <w:rPr>
          <w:lang w:eastAsia="ja-JP"/>
        </w:rPr>
        <w:t xml:space="preserve">via email discussion in </w:t>
      </w:r>
      <w:r w:rsidR="00CC700E">
        <w:rPr>
          <w:lang w:eastAsia="ja-JP"/>
        </w:rPr>
        <w:fldChar w:fldCharType="begin"/>
      </w:r>
      <w:r w:rsidR="00CC700E">
        <w:rPr>
          <w:lang w:eastAsia="ja-JP"/>
        </w:rPr>
        <w:instrText xml:space="preserve"> REF _Ref199362180 \r \h </w:instrText>
      </w:r>
      <w:r w:rsidR="00CC700E">
        <w:rPr>
          <w:lang w:eastAsia="ja-JP"/>
        </w:rPr>
      </w:r>
      <w:r w:rsidR="00CC700E">
        <w:rPr>
          <w:lang w:eastAsia="ja-JP"/>
        </w:rPr>
        <w:fldChar w:fldCharType="separate"/>
      </w:r>
      <w:r w:rsidR="00A81E96">
        <w:rPr>
          <w:lang w:eastAsia="ja-JP"/>
        </w:rPr>
        <w:t>[136]</w:t>
      </w:r>
      <w:r w:rsidR="00CC700E">
        <w:rPr>
          <w:lang w:eastAsia="ja-JP"/>
        </w:rPr>
        <w:fldChar w:fldCharType="end"/>
      </w:r>
    </w:p>
    <w:p w14:paraId="17BFC3A5" w14:textId="77777777" w:rsidR="006D0B5E" w:rsidRDefault="006D0B5E" w:rsidP="006D0B5E">
      <w:pPr>
        <w:rPr>
          <w:lang w:eastAsia="ja-JP"/>
        </w:rPr>
      </w:pPr>
      <w:r>
        <w:rPr>
          <w:lang w:eastAsia="ja-JP"/>
        </w:rPr>
        <w:t>UE RF aspects</w:t>
      </w:r>
    </w:p>
    <w:p w14:paraId="32C1623D" w14:textId="5A26B4CB" w:rsidR="006D0B5E" w:rsidRDefault="006D0B5E" w:rsidP="006D0B5E">
      <w:pPr>
        <w:pStyle w:val="B1"/>
        <w:rPr>
          <w:lang w:eastAsia="ja-JP"/>
        </w:rPr>
      </w:pPr>
      <w:r>
        <w:rPr>
          <w:lang w:eastAsia="ja-JP"/>
        </w:rPr>
        <w:lastRenderedPageBreak/>
        <w:t>-</w:t>
      </w:r>
      <w:r>
        <w:rPr>
          <w:lang w:eastAsia="ja-JP"/>
        </w:rPr>
        <w:tab/>
        <w:t xml:space="preserve">The following agreements were captured in </w:t>
      </w:r>
      <w:r w:rsidR="00CC700E">
        <w:rPr>
          <w:lang w:eastAsia="ja-JP"/>
        </w:rPr>
        <w:fldChar w:fldCharType="begin"/>
      </w:r>
      <w:r w:rsidR="00CC700E">
        <w:rPr>
          <w:lang w:eastAsia="ja-JP"/>
        </w:rPr>
        <w:instrText xml:space="preserve"> REF _Ref199362200 \r \h </w:instrText>
      </w:r>
      <w:r w:rsidR="00CC700E">
        <w:rPr>
          <w:lang w:eastAsia="ja-JP"/>
        </w:rPr>
      </w:r>
      <w:r w:rsidR="00CC700E">
        <w:rPr>
          <w:lang w:eastAsia="ja-JP"/>
        </w:rPr>
        <w:fldChar w:fldCharType="separate"/>
      </w:r>
      <w:r w:rsidR="00A81E96">
        <w:rPr>
          <w:lang w:eastAsia="ja-JP"/>
        </w:rPr>
        <w:t>[132]</w:t>
      </w:r>
      <w:r w:rsidR="00CC700E">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6D0B5E" w14:paraId="2CF38DC3" w14:textId="77777777">
        <w:tc>
          <w:tcPr>
            <w:tcW w:w="10194" w:type="dxa"/>
          </w:tcPr>
          <w:p w14:paraId="1BB5365A" w14:textId="77777777" w:rsidR="00E73CC4" w:rsidRPr="00802D78" w:rsidRDefault="00E73CC4" w:rsidP="00E73CC4">
            <w:pPr>
              <w:rPr>
                <w:b/>
                <w:bCs/>
              </w:rPr>
            </w:pPr>
            <w:r w:rsidRPr="00BD50CF">
              <w:rPr>
                <w:b/>
                <w:bCs/>
              </w:rPr>
              <w:t xml:space="preserve">Issue </w:t>
            </w:r>
            <w:r>
              <w:rPr>
                <w:b/>
                <w:bCs/>
              </w:rPr>
              <w:t>1</w:t>
            </w:r>
            <w:r w:rsidRPr="00BD50CF">
              <w:rPr>
                <w:b/>
                <w:bCs/>
              </w:rPr>
              <w:t xml:space="preserve">: </w:t>
            </w:r>
            <w:r>
              <w:rPr>
                <w:b/>
                <w:bCs/>
              </w:rPr>
              <w:t>Agreements related to the time mask requirement</w:t>
            </w:r>
            <w:r>
              <w:t xml:space="preserve"> </w:t>
            </w:r>
          </w:p>
          <w:p w14:paraId="11F2C8B4" w14:textId="77777777" w:rsidR="00E73CC4" w:rsidRDefault="00E73CC4" w:rsidP="00E73CC4">
            <w:pPr>
              <w:pStyle w:val="B1"/>
            </w:pPr>
            <w:r>
              <w:t>-</w:t>
            </w:r>
            <w:r>
              <w:tab/>
              <w:t xml:space="preserve">A text proposal to TR38.768 in </w:t>
            </w:r>
            <w:r w:rsidRPr="006F2E2E">
              <w:t>R4-2507932</w:t>
            </w:r>
            <w:r>
              <w:t xml:space="preserve"> captures the relevant agreements</w:t>
            </w:r>
          </w:p>
          <w:p w14:paraId="2A0A6919" w14:textId="77777777" w:rsidR="00E73CC4" w:rsidRDefault="00E73CC4" w:rsidP="00E73CC4">
            <w:pPr>
              <w:pStyle w:val="B1"/>
            </w:pPr>
            <w:r>
              <w:t>-</w:t>
            </w:r>
            <w:r>
              <w:tab/>
              <w:t>How to specify the DL time mask:</w:t>
            </w:r>
          </w:p>
          <w:p w14:paraId="6C6EB766" w14:textId="77777777" w:rsidR="00E73CC4" w:rsidRDefault="00E73CC4" w:rsidP="00E73CC4">
            <w:pPr>
              <w:pStyle w:val="B2"/>
            </w:pPr>
            <w:r w:rsidRPr="00802D78">
              <w:t>-</w:t>
            </w:r>
            <w:r w:rsidRPr="00802D78">
              <w:tab/>
              <w:t xml:space="preserve">The UE DL behaviour following the switch operation can be </w:t>
            </w:r>
            <w:r>
              <w:t>discussed in the</w:t>
            </w:r>
            <w:r w:rsidRPr="00802D78">
              <w:t xml:space="preserve"> RRM </w:t>
            </w:r>
            <w:r>
              <w:t>session</w:t>
            </w:r>
          </w:p>
          <w:p w14:paraId="6E7EC3A8" w14:textId="77777777" w:rsidR="00E73CC4" w:rsidRDefault="00E73CC4" w:rsidP="00E73CC4">
            <w:pPr>
              <w:pStyle w:val="B1"/>
            </w:pPr>
            <w:r w:rsidRPr="00802D78">
              <w:t>-</w:t>
            </w:r>
            <w:r w:rsidRPr="00802D78">
              <w:tab/>
              <w:t>Considering that only one RAN4 meeting is left before the conclusion of the work item, companies are encouraged to exchange views via the RAN4 email reflector in advance of RAN4 #116 to converge on the technical content of the CR to 38.101-1</w:t>
            </w:r>
          </w:p>
          <w:p w14:paraId="1024EAC3" w14:textId="77777777" w:rsidR="00E73CC4" w:rsidRPr="00DF06F1" w:rsidRDefault="00E73CC4" w:rsidP="00E73CC4">
            <w:pPr>
              <w:pStyle w:val="B1"/>
            </w:pPr>
            <w:r>
              <w:t>-</w:t>
            </w:r>
            <w:r>
              <w:tab/>
            </w:r>
            <w:r w:rsidRPr="00D2499F">
              <w:t>RAN4 to further discuss whether the time mask should show the switching period/gap location and whether the diagram similar to Figure 5.2.</w:t>
            </w:r>
            <w:r>
              <w:t>2-1 and 5.2.3-1 in TR38.768</w:t>
            </w:r>
            <w:r w:rsidRPr="00D2499F">
              <w:t xml:space="preserve"> should be considered.</w:t>
            </w:r>
          </w:p>
          <w:p w14:paraId="734EEF83" w14:textId="77777777" w:rsidR="00E73CC4" w:rsidRDefault="00E73CC4" w:rsidP="00E73CC4"/>
          <w:p w14:paraId="36476908" w14:textId="77777777" w:rsidR="00E73CC4" w:rsidRPr="003379EE" w:rsidRDefault="00E73CC4" w:rsidP="00E73CC4">
            <w:pPr>
              <w:rPr>
                <w:b/>
                <w:bCs/>
                <w:lang w:val="en-US" w:eastAsia="zh-CN"/>
              </w:rPr>
            </w:pPr>
            <w:r w:rsidRPr="003379EE">
              <w:rPr>
                <w:b/>
                <w:bCs/>
                <w:lang w:val="en-US" w:eastAsia="zh-CN"/>
              </w:rPr>
              <w:t xml:space="preserve">Issue </w:t>
            </w:r>
            <w:r>
              <w:rPr>
                <w:b/>
                <w:bCs/>
                <w:lang w:val="en-US" w:eastAsia="zh-CN"/>
              </w:rPr>
              <w:t>2</w:t>
            </w:r>
            <w:r w:rsidRPr="003379EE">
              <w:rPr>
                <w:b/>
                <w:bCs/>
                <w:lang w:val="en-US" w:eastAsia="zh-CN"/>
              </w:rPr>
              <w:t xml:space="preserve">: </w:t>
            </w:r>
            <w:r>
              <w:rPr>
                <w:b/>
                <w:bCs/>
                <w:lang w:val="en-US" w:eastAsia="zh-CN"/>
              </w:rPr>
              <w:t>Agreements related to UE capabilities</w:t>
            </w:r>
          </w:p>
          <w:p w14:paraId="6C9515B8" w14:textId="77777777" w:rsidR="00E73CC4" w:rsidRDefault="00E73CC4" w:rsidP="00E73CC4">
            <w:pPr>
              <w:pStyle w:val="B1"/>
            </w:pPr>
            <w:r>
              <w:t>-</w:t>
            </w:r>
            <w:r>
              <w:tab/>
              <w:t>A new feature group is included in the Rel-19 feature list for NR_LBCA_Sw</w:t>
            </w:r>
          </w:p>
          <w:p w14:paraId="2E6F2E6E" w14:textId="77777777" w:rsidR="00E73CC4" w:rsidRDefault="00E73CC4" w:rsidP="00E73CC4">
            <w:pPr>
              <w:pStyle w:val="B1"/>
            </w:pPr>
            <w:r>
              <w:t>-</w:t>
            </w:r>
            <w:r>
              <w:tab/>
              <w:t>Related to concurrent Rx operation, the following aspect is included in the feature group:</w:t>
            </w:r>
          </w:p>
          <w:p w14:paraId="7A54EBBA" w14:textId="77777777" w:rsidR="00E73CC4" w:rsidRDefault="00E73CC4" w:rsidP="00E73CC4">
            <w:pPr>
              <w:pStyle w:val="B2"/>
            </w:pPr>
            <w:r>
              <w:t>-</w:t>
            </w:r>
            <w:r>
              <w:tab/>
              <w:t>[</w:t>
            </w:r>
            <w:r w:rsidRPr="00430F6A">
              <w:t>The con-current reception on FDD band and SDL band is not supported. The con-current operation between FDD UL and SDL is not supported.</w:t>
            </w:r>
            <w:r>
              <w:t>]</w:t>
            </w:r>
          </w:p>
          <w:p w14:paraId="26E4407F" w14:textId="77777777" w:rsidR="00E73CC4" w:rsidRPr="00936F49" w:rsidRDefault="00E73CC4" w:rsidP="00E73CC4">
            <w:pPr>
              <w:pStyle w:val="B1"/>
              <w:rPr>
                <w:lang w:val="en-US" w:eastAsia="zh-CN"/>
              </w:rPr>
            </w:pPr>
            <w:r>
              <w:rPr>
                <w:lang w:val="en-US" w:eastAsia="zh-CN"/>
              </w:rPr>
              <w:t>-</w:t>
            </w:r>
            <w:r w:rsidRPr="00936F49">
              <w:rPr>
                <w:lang w:val="en-US" w:eastAsia="zh-CN"/>
              </w:rPr>
              <w:tab/>
              <w:t>Only switchedDL option can be considered for low-low CA downlink carrier switching in this WID.</w:t>
            </w:r>
          </w:p>
          <w:p w14:paraId="3F189406" w14:textId="37F9662A" w:rsidR="006D0B5E" w:rsidRDefault="00E73CC4" w:rsidP="00E73CC4">
            <w:pPr>
              <w:pStyle w:val="B1"/>
            </w:pPr>
            <w:r>
              <w:t>-</w:t>
            </w:r>
            <w:r>
              <w:tab/>
              <w:t>Support 70us as a candidate value of switching gap for 15kHz SCS in addition to 35us and 140us</w:t>
            </w:r>
          </w:p>
        </w:tc>
      </w:tr>
    </w:tbl>
    <w:p w14:paraId="37795057" w14:textId="77777777" w:rsidR="006D0B5E" w:rsidRDefault="006D0B5E" w:rsidP="004B7DE5">
      <w:pPr>
        <w:rPr>
          <w:lang w:eastAsia="ja-JP"/>
        </w:rPr>
      </w:pPr>
    </w:p>
    <w:p w14:paraId="774724D7" w14:textId="4884D6CD" w:rsidR="006D0B5E" w:rsidRPr="004B7DE5" w:rsidRDefault="006D0B5E" w:rsidP="006D0B5E">
      <w:pPr>
        <w:rPr>
          <w:b/>
          <w:bCs/>
          <w:lang w:eastAsia="ja-JP"/>
        </w:rPr>
      </w:pPr>
      <w:r>
        <w:rPr>
          <w:b/>
          <w:bCs/>
          <w:lang w:eastAsia="ja-JP"/>
        </w:rPr>
        <w:t xml:space="preserve">RAN4 #115 – </w:t>
      </w:r>
      <w:r w:rsidRPr="004B7DE5">
        <w:rPr>
          <w:b/>
          <w:bCs/>
          <w:lang w:eastAsia="ja-JP"/>
        </w:rPr>
        <w:t>RRM</w:t>
      </w:r>
      <w:r>
        <w:rPr>
          <w:b/>
          <w:bCs/>
          <w:lang w:eastAsia="ja-JP"/>
        </w:rPr>
        <w:t xml:space="preserve"> (Core)</w:t>
      </w:r>
    </w:p>
    <w:p w14:paraId="7F5D56A5" w14:textId="77777777" w:rsidR="006D0B5E" w:rsidRDefault="006D0B5E" w:rsidP="006D0B5E">
      <w:pPr>
        <w:rPr>
          <w:lang w:eastAsia="ja-JP"/>
        </w:rPr>
      </w:pPr>
      <w:r>
        <w:rPr>
          <w:lang w:eastAsia="ja-JP"/>
        </w:rPr>
        <w:t>General aspects</w:t>
      </w:r>
    </w:p>
    <w:p w14:paraId="3AD1F29A" w14:textId="0D2453E2" w:rsidR="006D0B5E" w:rsidRDefault="006D0B5E" w:rsidP="006D0B5E">
      <w:pPr>
        <w:pStyle w:val="B1"/>
        <w:rPr>
          <w:lang w:eastAsia="ja-JP"/>
        </w:rPr>
      </w:pPr>
      <w:r>
        <w:rPr>
          <w:lang w:eastAsia="ja-JP"/>
        </w:rPr>
        <w:t>-</w:t>
      </w:r>
      <w:r>
        <w:rPr>
          <w:lang w:eastAsia="ja-JP"/>
        </w:rPr>
        <w:tab/>
        <w:t xml:space="preserve">The topic summary was prepared in </w:t>
      </w:r>
      <w:r w:rsidR="00E613C3">
        <w:rPr>
          <w:lang w:eastAsia="ja-JP"/>
        </w:rPr>
        <w:fldChar w:fldCharType="begin"/>
      </w:r>
      <w:r w:rsidR="00E613C3">
        <w:rPr>
          <w:lang w:eastAsia="ja-JP"/>
        </w:rPr>
        <w:instrText xml:space="preserve"> REF _Ref198637605 \r \h </w:instrText>
      </w:r>
      <w:r w:rsidR="00E613C3">
        <w:rPr>
          <w:lang w:eastAsia="ja-JP"/>
        </w:rPr>
      </w:r>
      <w:r w:rsidR="00E613C3">
        <w:rPr>
          <w:lang w:eastAsia="ja-JP"/>
        </w:rPr>
        <w:fldChar w:fldCharType="separate"/>
      </w:r>
      <w:r w:rsidR="00A81E96">
        <w:rPr>
          <w:lang w:eastAsia="ja-JP"/>
        </w:rPr>
        <w:t>[102]</w:t>
      </w:r>
      <w:r w:rsidR="00E613C3">
        <w:rPr>
          <w:lang w:eastAsia="ja-JP"/>
        </w:rPr>
        <w:fldChar w:fldCharType="end"/>
      </w:r>
    </w:p>
    <w:p w14:paraId="60274C6B" w14:textId="75C72745" w:rsidR="0070609B" w:rsidRDefault="0070609B" w:rsidP="0070609B">
      <w:pPr>
        <w:pStyle w:val="B1"/>
        <w:rPr>
          <w:lang w:eastAsia="ja-JP"/>
        </w:rPr>
      </w:pPr>
      <w:r>
        <w:rPr>
          <w:lang w:eastAsia="ja-JP"/>
        </w:rPr>
        <w:t>-</w:t>
      </w:r>
      <w:r>
        <w:rPr>
          <w:lang w:eastAsia="ja-JP"/>
        </w:rPr>
        <w:tab/>
        <w:t xml:space="preserve">A text proposal to TR 38.768 on </w:t>
      </w:r>
      <w:r w:rsidRPr="0070609B">
        <w:rPr>
          <w:lang w:eastAsia="ja-JP"/>
        </w:rPr>
        <w:t>RRM requirements for low band aggregation via switching</w:t>
      </w:r>
      <w:r>
        <w:rPr>
          <w:lang w:eastAsia="ja-JP"/>
        </w:rPr>
        <w:t xml:space="preserve"> was approved in </w:t>
      </w:r>
      <w:r>
        <w:rPr>
          <w:lang w:eastAsia="ja-JP"/>
        </w:rPr>
        <w:fldChar w:fldCharType="begin"/>
      </w:r>
      <w:r>
        <w:rPr>
          <w:lang w:eastAsia="ja-JP"/>
        </w:rPr>
        <w:instrText xml:space="preserve"> REF _Ref199361995 \r \h </w:instrText>
      </w:r>
      <w:r>
        <w:rPr>
          <w:lang w:eastAsia="ja-JP"/>
        </w:rPr>
      </w:r>
      <w:r>
        <w:rPr>
          <w:lang w:eastAsia="ja-JP"/>
        </w:rPr>
        <w:fldChar w:fldCharType="separate"/>
      </w:r>
      <w:r w:rsidR="00A81E96">
        <w:rPr>
          <w:lang w:eastAsia="ja-JP"/>
        </w:rPr>
        <w:t>[113]</w:t>
      </w:r>
      <w:r>
        <w:rPr>
          <w:lang w:eastAsia="ja-JP"/>
        </w:rPr>
        <w:fldChar w:fldCharType="end"/>
      </w:r>
    </w:p>
    <w:p w14:paraId="2354BEC3" w14:textId="77777777" w:rsidR="006D0B5E" w:rsidRDefault="006D0B5E" w:rsidP="006D0B5E">
      <w:pPr>
        <w:rPr>
          <w:lang w:eastAsia="ja-JP"/>
        </w:rPr>
      </w:pPr>
      <w:r>
        <w:rPr>
          <w:lang w:eastAsia="ja-JP"/>
        </w:rPr>
        <w:t>RRM aspects</w:t>
      </w:r>
    </w:p>
    <w:p w14:paraId="0526F6E4" w14:textId="011D9FD7" w:rsidR="006D0B5E" w:rsidRDefault="006D0B5E" w:rsidP="006D0B5E">
      <w:pPr>
        <w:pStyle w:val="B1"/>
        <w:rPr>
          <w:lang w:eastAsia="ja-JP"/>
        </w:rPr>
      </w:pPr>
      <w:r>
        <w:rPr>
          <w:lang w:eastAsia="ja-JP"/>
        </w:rPr>
        <w:t>-</w:t>
      </w:r>
      <w:r>
        <w:rPr>
          <w:lang w:eastAsia="ja-JP"/>
        </w:rPr>
        <w:tab/>
        <w:t xml:space="preserve">The following agreements were captured in </w:t>
      </w:r>
      <w:r w:rsidR="0070609B">
        <w:rPr>
          <w:lang w:eastAsia="ja-JP"/>
        </w:rPr>
        <w:fldChar w:fldCharType="begin"/>
      </w:r>
      <w:r w:rsidR="0070609B">
        <w:rPr>
          <w:lang w:eastAsia="ja-JP"/>
        </w:rPr>
        <w:instrText xml:space="preserve"> REF _Ref199362256 \r \h </w:instrText>
      </w:r>
      <w:r w:rsidR="0070609B">
        <w:rPr>
          <w:lang w:eastAsia="ja-JP"/>
        </w:rPr>
      </w:r>
      <w:r w:rsidR="0070609B">
        <w:rPr>
          <w:lang w:eastAsia="ja-JP"/>
        </w:rPr>
        <w:fldChar w:fldCharType="separate"/>
      </w:r>
      <w:r w:rsidR="00A81E96">
        <w:rPr>
          <w:lang w:eastAsia="ja-JP"/>
        </w:rPr>
        <w:t>[133]</w:t>
      </w:r>
      <w:r w:rsidR="0070609B">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700968" w:rsidRPr="00700968" w14:paraId="63494308" w14:textId="77777777">
        <w:tc>
          <w:tcPr>
            <w:tcW w:w="10194" w:type="dxa"/>
          </w:tcPr>
          <w:p w14:paraId="2E529B8B" w14:textId="77777777" w:rsidR="009C4FF4" w:rsidRPr="00700968" w:rsidRDefault="009C4FF4" w:rsidP="009C4FF4">
            <w:pPr>
              <w:rPr>
                <w:b/>
                <w:color w:val="000000" w:themeColor="text1"/>
                <w:u w:val="single"/>
                <w:lang w:eastAsia="ko-KR"/>
              </w:rPr>
            </w:pPr>
            <w:r w:rsidRPr="00700968">
              <w:rPr>
                <w:b/>
                <w:color w:val="000000" w:themeColor="text1"/>
                <w:u w:val="single"/>
                <w:lang w:eastAsia="ko-KR"/>
              </w:rPr>
              <w:t xml:space="preserve">Agreement in AH: </w:t>
            </w:r>
          </w:p>
          <w:p w14:paraId="751E8D4D" w14:textId="5D107275" w:rsidR="009C4FF4" w:rsidRPr="00700968" w:rsidRDefault="009C4FF4" w:rsidP="009C4FF4">
            <w:pPr>
              <w:pStyle w:val="Caption"/>
              <w:keepNext/>
              <w:jc w:val="center"/>
              <w:rPr>
                <w:color w:val="000000" w:themeColor="text1"/>
                <w:sz w:val="20"/>
              </w:rPr>
            </w:pPr>
            <w:r w:rsidRPr="00700968">
              <w:rPr>
                <w:color w:val="000000" w:themeColor="text1"/>
                <w:sz w:val="20"/>
              </w:rPr>
              <w:t>Table 1. Necessity of requirement on SDL CC</w:t>
            </w:r>
          </w:p>
          <w:tbl>
            <w:tblPr>
              <w:tblStyle w:val="TableGrid"/>
              <w:tblW w:w="0" w:type="auto"/>
              <w:tblLook w:val="04A0" w:firstRow="1" w:lastRow="0" w:firstColumn="1" w:lastColumn="0" w:noHBand="0" w:noVBand="1"/>
            </w:tblPr>
            <w:tblGrid>
              <w:gridCol w:w="3210"/>
              <w:gridCol w:w="3625"/>
              <w:gridCol w:w="2796"/>
            </w:tblGrid>
            <w:tr w:rsidR="00700968" w:rsidRPr="00700968" w14:paraId="0F7D8BC2" w14:textId="77777777" w:rsidTr="00A5019D">
              <w:tc>
                <w:tcPr>
                  <w:tcW w:w="3210" w:type="dxa"/>
                </w:tcPr>
                <w:p w14:paraId="301FBA69" w14:textId="77777777" w:rsidR="009C4FF4" w:rsidRPr="00700968" w:rsidRDefault="009C4FF4" w:rsidP="009C4FF4">
                  <w:pPr>
                    <w:spacing w:after="120"/>
                    <w:rPr>
                      <w:rFonts w:eastAsia="SimSun"/>
                      <w:color w:val="000000" w:themeColor="text1"/>
                    </w:rPr>
                  </w:pPr>
                  <w:r w:rsidRPr="00700968">
                    <w:rPr>
                      <w:rFonts w:eastAsia="SimSun"/>
                      <w:color w:val="000000" w:themeColor="text1"/>
                    </w:rPr>
                    <w:t>Requirement</w:t>
                  </w:r>
                </w:p>
              </w:tc>
              <w:tc>
                <w:tcPr>
                  <w:tcW w:w="3625" w:type="dxa"/>
                </w:tcPr>
                <w:p w14:paraId="4C3F1626" w14:textId="77777777" w:rsidR="009C4FF4" w:rsidRPr="00700968" w:rsidRDefault="009C4FF4" w:rsidP="009C4FF4">
                  <w:pPr>
                    <w:spacing w:after="120"/>
                    <w:rPr>
                      <w:rFonts w:eastAsia="SimSun"/>
                      <w:color w:val="000000" w:themeColor="text1"/>
                    </w:rPr>
                  </w:pPr>
                  <w:r w:rsidRPr="00700968">
                    <w:rPr>
                      <w:rFonts w:eastAsia="SimSun"/>
                      <w:color w:val="000000" w:themeColor="text1"/>
                    </w:rPr>
                    <w:t>Whether or not RAN4 will have requirement</w:t>
                  </w:r>
                </w:p>
              </w:tc>
              <w:tc>
                <w:tcPr>
                  <w:tcW w:w="2796" w:type="dxa"/>
                </w:tcPr>
                <w:p w14:paraId="2B419F00" w14:textId="77777777" w:rsidR="009C4FF4" w:rsidRPr="00700968" w:rsidRDefault="009C4FF4" w:rsidP="009C4FF4">
                  <w:pPr>
                    <w:spacing w:after="120"/>
                    <w:rPr>
                      <w:rFonts w:eastAsia="SimSun"/>
                      <w:color w:val="000000" w:themeColor="text1"/>
                    </w:rPr>
                  </w:pPr>
                  <w:r w:rsidRPr="00700968">
                    <w:rPr>
                      <w:rFonts w:eastAsia="SimSun"/>
                      <w:color w:val="000000" w:themeColor="text1"/>
                    </w:rPr>
                    <w:t>Note</w:t>
                  </w:r>
                </w:p>
              </w:tc>
            </w:tr>
            <w:tr w:rsidR="00700968" w:rsidRPr="00700968" w14:paraId="171C0B19" w14:textId="77777777" w:rsidTr="00A5019D">
              <w:tc>
                <w:tcPr>
                  <w:tcW w:w="3210" w:type="dxa"/>
                </w:tcPr>
                <w:p w14:paraId="5E675343" w14:textId="77777777" w:rsidR="009C4FF4" w:rsidRPr="00700968" w:rsidRDefault="009C4FF4" w:rsidP="009C4FF4">
                  <w:pPr>
                    <w:spacing w:after="120"/>
                    <w:rPr>
                      <w:rFonts w:eastAsia="SimSun"/>
                      <w:color w:val="000000" w:themeColor="text1"/>
                    </w:rPr>
                  </w:pPr>
                  <w:r w:rsidRPr="00700968">
                    <w:rPr>
                      <w:rFonts w:eastAsia="SimSun"/>
                      <w:color w:val="000000" w:themeColor="text1"/>
                    </w:rPr>
                    <w:t>interruption requirement for CC switching</w:t>
                  </w:r>
                </w:p>
              </w:tc>
              <w:tc>
                <w:tcPr>
                  <w:tcW w:w="3625" w:type="dxa"/>
                </w:tcPr>
                <w:p w14:paraId="3CF21D9D" w14:textId="77777777" w:rsidR="009C4FF4" w:rsidRPr="00700968" w:rsidRDefault="009C4FF4" w:rsidP="009C4FF4">
                  <w:pPr>
                    <w:spacing w:after="120"/>
                    <w:rPr>
                      <w:rFonts w:eastAsia="SimSun"/>
                      <w:color w:val="000000" w:themeColor="text1"/>
                    </w:rPr>
                  </w:pPr>
                  <w:r w:rsidRPr="00700968">
                    <w:rPr>
                      <w:rFonts w:eastAsia="SimSun"/>
                      <w:color w:val="000000" w:themeColor="text1"/>
                    </w:rPr>
                    <w:t>No (can be revisited if not aligned with RAN1 further agreement.)</w:t>
                  </w:r>
                </w:p>
              </w:tc>
              <w:tc>
                <w:tcPr>
                  <w:tcW w:w="2796" w:type="dxa"/>
                </w:tcPr>
                <w:p w14:paraId="2F66D592" w14:textId="77777777" w:rsidR="009C4FF4" w:rsidRPr="00700968" w:rsidRDefault="009C4FF4" w:rsidP="009C4FF4">
                  <w:pPr>
                    <w:spacing w:after="120"/>
                    <w:rPr>
                      <w:rFonts w:eastAsia="SimSun"/>
                      <w:color w:val="000000" w:themeColor="text1"/>
                    </w:rPr>
                  </w:pPr>
                  <w:r w:rsidRPr="00700968">
                    <w:rPr>
                      <w:rFonts w:eastAsia="SimSun"/>
                      <w:color w:val="000000" w:themeColor="text1"/>
                    </w:rPr>
                    <w:t>Issue 1-2-1, Agreed on Tuesday online session</w:t>
                  </w:r>
                </w:p>
              </w:tc>
            </w:tr>
            <w:tr w:rsidR="00700968" w:rsidRPr="00700968" w14:paraId="056225BD" w14:textId="77777777" w:rsidTr="00A5019D">
              <w:tc>
                <w:tcPr>
                  <w:tcW w:w="3210" w:type="dxa"/>
                </w:tcPr>
                <w:p w14:paraId="29E27561" w14:textId="77777777" w:rsidR="009C4FF4" w:rsidRPr="00700968" w:rsidRDefault="009C4FF4" w:rsidP="009C4FF4">
                  <w:pPr>
                    <w:spacing w:after="120"/>
                    <w:rPr>
                      <w:rFonts w:eastAsia="SimSun"/>
                      <w:color w:val="000000" w:themeColor="text1"/>
                    </w:rPr>
                  </w:pPr>
                  <w:r w:rsidRPr="00700968">
                    <w:rPr>
                      <w:rFonts w:eastAsia="SimSun"/>
                      <w:color w:val="000000" w:themeColor="text1"/>
                    </w:rPr>
                    <w:t xml:space="preserve">Activated SDL SCell L3 measurement </w:t>
                  </w:r>
                </w:p>
              </w:tc>
              <w:tc>
                <w:tcPr>
                  <w:tcW w:w="3625" w:type="dxa"/>
                </w:tcPr>
                <w:p w14:paraId="6FBDE606" w14:textId="77777777" w:rsidR="009C4FF4" w:rsidRPr="00700968" w:rsidRDefault="009C4FF4" w:rsidP="009C4FF4">
                  <w:pPr>
                    <w:spacing w:after="120"/>
                    <w:rPr>
                      <w:rFonts w:eastAsia="SimSun"/>
                      <w:color w:val="000000" w:themeColor="text1"/>
                    </w:rPr>
                  </w:pPr>
                  <w:r w:rsidRPr="00700968">
                    <w:rPr>
                      <w:rFonts w:eastAsia="SimSun"/>
                      <w:color w:val="000000" w:themeColor="text1"/>
                    </w:rPr>
                    <w:t>Yes</w:t>
                  </w:r>
                </w:p>
              </w:tc>
              <w:tc>
                <w:tcPr>
                  <w:tcW w:w="2796" w:type="dxa"/>
                </w:tcPr>
                <w:p w14:paraId="632E6193" w14:textId="77777777" w:rsidR="009C4FF4" w:rsidRPr="00700968" w:rsidRDefault="009C4FF4" w:rsidP="009C4FF4">
                  <w:pPr>
                    <w:spacing w:after="120"/>
                    <w:rPr>
                      <w:rFonts w:eastAsia="SimSun"/>
                      <w:color w:val="000000" w:themeColor="text1"/>
                    </w:rPr>
                  </w:pPr>
                  <w:r w:rsidRPr="00700968">
                    <w:rPr>
                      <w:rFonts w:eastAsia="SimSun"/>
                      <w:color w:val="000000" w:themeColor="text1"/>
                    </w:rPr>
                    <w:t>Issue 1-3-1, Agreed on Tuesday online session</w:t>
                  </w:r>
                </w:p>
              </w:tc>
            </w:tr>
            <w:tr w:rsidR="00700968" w:rsidRPr="00700968" w14:paraId="4D2E1237" w14:textId="77777777" w:rsidTr="00A5019D">
              <w:tc>
                <w:tcPr>
                  <w:tcW w:w="3210" w:type="dxa"/>
                </w:tcPr>
                <w:p w14:paraId="214E7544" w14:textId="77777777" w:rsidR="009C4FF4" w:rsidRPr="00700968" w:rsidRDefault="009C4FF4" w:rsidP="009C4FF4">
                  <w:pPr>
                    <w:spacing w:after="120"/>
                    <w:rPr>
                      <w:rFonts w:eastAsia="SimSun"/>
                      <w:color w:val="000000" w:themeColor="text1"/>
                    </w:rPr>
                  </w:pPr>
                  <w:r w:rsidRPr="00700968">
                    <w:rPr>
                      <w:rFonts w:eastAsia="SimSun"/>
                      <w:color w:val="000000" w:themeColor="text1"/>
                    </w:rPr>
                    <w:t>Deactivated SDL SCell measurement [and corresponding interruption]</w:t>
                  </w:r>
                </w:p>
              </w:tc>
              <w:tc>
                <w:tcPr>
                  <w:tcW w:w="3625" w:type="dxa"/>
                </w:tcPr>
                <w:p w14:paraId="59F56E9E" w14:textId="77777777" w:rsidR="009C4FF4" w:rsidRPr="00700968" w:rsidRDefault="009C4FF4" w:rsidP="009C4FF4">
                  <w:pPr>
                    <w:spacing w:after="120"/>
                    <w:rPr>
                      <w:rFonts w:eastAsia="SimSun"/>
                      <w:color w:val="000000" w:themeColor="text1"/>
                    </w:rPr>
                  </w:pPr>
                  <w:r w:rsidRPr="00700968">
                    <w:rPr>
                      <w:rFonts w:eastAsia="SimSun"/>
                      <w:color w:val="000000" w:themeColor="text1"/>
                    </w:rPr>
                    <w:t>Yes</w:t>
                  </w:r>
                </w:p>
              </w:tc>
              <w:tc>
                <w:tcPr>
                  <w:tcW w:w="2796" w:type="dxa"/>
                </w:tcPr>
                <w:p w14:paraId="37A19717" w14:textId="77777777" w:rsidR="009C4FF4" w:rsidRPr="00700968" w:rsidRDefault="009C4FF4" w:rsidP="009C4FF4">
                  <w:pPr>
                    <w:spacing w:after="120"/>
                    <w:rPr>
                      <w:rFonts w:eastAsia="SimSun"/>
                      <w:color w:val="000000" w:themeColor="text1"/>
                    </w:rPr>
                  </w:pPr>
                  <w:r w:rsidRPr="00700968">
                    <w:rPr>
                      <w:rFonts w:eastAsia="SimSun"/>
                      <w:color w:val="000000" w:themeColor="text1"/>
                    </w:rPr>
                    <w:t>Issue 1-3-3, Agreed on Tuesday online session</w:t>
                  </w:r>
                </w:p>
              </w:tc>
            </w:tr>
            <w:tr w:rsidR="00700968" w:rsidRPr="00700968" w14:paraId="241EBD12" w14:textId="77777777" w:rsidTr="00A5019D">
              <w:tc>
                <w:tcPr>
                  <w:tcW w:w="3210" w:type="dxa"/>
                </w:tcPr>
                <w:p w14:paraId="7B7D9F0B" w14:textId="77777777" w:rsidR="009C4FF4" w:rsidRPr="00700968" w:rsidRDefault="009C4FF4" w:rsidP="009C4FF4">
                  <w:pPr>
                    <w:spacing w:after="120"/>
                    <w:rPr>
                      <w:rFonts w:eastAsia="SimSun"/>
                      <w:color w:val="000000" w:themeColor="text1"/>
                    </w:rPr>
                  </w:pPr>
                  <w:r w:rsidRPr="00700968">
                    <w:rPr>
                      <w:rFonts w:eastAsia="SimSun"/>
                      <w:color w:val="000000" w:themeColor="text1"/>
                    </w:rPr>
                    <w:t>SDL SCell activation/deactivation and corresponding interruption</w:t>
                  </w:r>
                </w:p>
              </w:tc>
              <w:tc>
                <w:tcPr>
                  <w:tcW w:w="3625" w:type="dxa"/>
                </w:tcPr>
                <w:p w14:paraId="1D4B6BC0" w14:textId="77777777" w:rsidR="009C4FF4" w:rsidRPr="00700968" w:rsidRDefault="009C4FF4" w:rsidP="009C4FF4">
                  <w:pPr>
                    <w:spacing w:after="120"/>
                    <w:rPr>
                      <w:rFonts w:eastAsia="SimSun"/>
                      <w:color w:val="000000" w:themeColor="text1"/>
                    </w:rPr>
                  </w:pPr>
                  <w:r w:rsidRPr="00700968">
                    <w:rPr>
                      <w:rFonts w:eastAsia="SimSun"/>
                      <w:color w:val="000000" w:themeColor="text1"/>
                    </w:rPr>
                    <w:t>Yes</w:t>
                  </w:r>
                </w:p>
              </w:tc>
              <w:tc>
                <w:tcPr>
                  <w:tcW w:w="2796" w:type="dxa"/>
                </w:tcPr>
                <w:p w14:paraId="717156E0" w14:textId="77777777" w:rsidR="009C4FF4" w:rsidRPr="00700968" w:rsidRDefault="009C4FF4" w:rsidP="009C4FF4">
                  <w:pPr>
                    <w:spacing w:after="120"/>
                    <w:rPr>
                      <w:rFonts w:eastAsia="SimSun"/>
                      <w:color w:val="000000" w:themeColor="text1"/>
                    </w:rPr>
                  </w:pPr>
                </w:p>
              </w:tc>
            </w:tr>
            <w:tr w:rsidR="00700968" w:rsidRPr="00700968" w14:paraId="3A508662" w14:textId="77777777" w:rsidTr="00A5019D">
              <w:tc>
                <w:tcPr>
                  <w:tcW w:w="3210" w:type="dxa"/>
                </w:tcPr>
                <w:p w14:paraId="4A483261" w14:textId="77777777" w:rsidR="009C4FF4" w:rsidRPr="00700968" w:rsidRDefault="009C4FF4" w:rsidP="009C4FF4">
                  <w:pPr>
                    <w:spacing w:after="120"/>
                    <w:rPr>
                      <w:rFonts w:eastAsia="SimSun"/>
                      <w:color w:val="000000" w:themeColor="text1"/>
                    </w:rPr>
                  </w:pPr>
                  <w:r w:rsidRPr="00700968">
                    <w:rPr>
                      <w:rFonts w:eastAsia="SimSun"/>
                      <w:color w:val="000000" w:themeColor="text1"/>
                    </w:rPr>
                    <w:t>[BFD/CBD]</w:t>
                  </w:r>
                </w:p>
              </w:tc>
              <w:tc>
                <w:tcPr>
                  <w:tcW w:w="3625" w:type="dxa"/>
                </w:tcPr>
                <w:p w14:paraId="4EC1A115" w14:textId="77777777" w:rsidR="009C4FF4" w:rsidRPr="00700968" w:rsidRDefault="009C4FF4" w:rsidP="009C4FF4">
                  <w:pPr>
                    <w:spacing w:after="120"/>
                    <w:rPr>
                      <w:rFonts w:eastAsia="SimSun"/>
                      <w:color w:val="000000" w:themeColor="text1"/>
                    </w:rPr>
                  </w:pPr>
                  <w:r w:rsidRPr="00700968">
                    <w:rPr>
                      <w:rFonts w:eastAsia="SimSun"/>
                      <w:color w:val="000000" w:themeColor="text1"/>
                    </w:rPr>
                    <w:t>Yes</w:t>
                  </w:r>
                </w:p>
              </w:tc>
              <w:tc>
                <w:tcPr>
                  <w:tcW w:w="2796" w:type="dxa"/>
                </w:tcPr>
                <w:p w14:paraId="754D8768" w14:textId="77777777" w:rsidR="009C4FF4" w:rsidRPr="00700968" w:rsidRDefault="009C4FF4" w:rsidP="009C4FF4">
                  <w:pPr>
                    <w:spacing w:after="120"/>
                    <w:rPr>
                      <w:rFonts w:eastAsia="SimSun"/>
                      <w:color w:val="000000" w:themeColor="text1"/>
                    </w:rPr>
                  </w:pPr>
                  <w:r w:rsidRPr="00700968">
                    <w:rPr>
                      <w:rFonts w:eastAsia="SimSun"/>
                      <w:color w:val="000000" w:themeColor="text1"/>
                    </w:rPr>
                    <w:t>Related with issue 1-3-10</w:t>
                  </w:r>
                </w:p>
              </w:tc>
            </w:tr>
            <w:tr w:rsidR="00700968" w:rsidRPr="00700968" w14:paraId="39627871" w14:textId="77777777" w:rsidTr="00A5019D">
              <w:tc>
                <w:tcPr>
                  <w:tcW w:w="3210" w:type="dxa"/>
                </w:tcPr>
                <w:p w14:paraId="3E404321" w14:textId="77777777" w:rsidR="009C4FF4" w:rsidRPr="00700968" w:rsidRDefault="009C4FF4" w:rsidP="009C4FF4">
                  <w:pPr>
                    <w:spacing w:after="120"/>
                    <w:rPr>
                      <w:rFonts w:eastAsia="SimSun"/>
                      <w:bCs/>
                      <w:color w:val="000000" w:themeColor="text1"/>
                    </w:rPr>
                  </w:pPr>
                  <w:r w:rsidRPr="00700968">
                    <w:rPr>
                      <w:bCs/>
                      <w:color w:val="000000" w:themeColor="text1"/>
                      <w:lang w:eastAsia="ko-KR"/>
                    </w:rPr>
                    <w:t>TCI state switch delay</w:t>
                  </w:r>
                </w:p>
              </w:tc>
              <w:tc>
                <w:tcPr>
                  <w:tcW w:w="3625" w:type="dxa"/>
                </w:tcPr>
                <w:p w14:paraId="425C278C" w14:textId="77777777" w:rsidR="009C4FF4" w:rsidRPr="00700968" w:rsidRDefault="009C4FF4" w:rsidP="009C4FF4">
                  <w:pPr>
                    <w:spacing w:after="120"/>
                    <w:rPr>
                      <w:rFonts w:eastAsia="SimSun"/>
                      <w:color w:val="000000" w:themeColor="text1"/>
                    </w:rPr>
                  </w:pPr>
                  <w:r w:rsidRPr="00700968">
                    <w:rPr>
                      <w:rFonts w:eastAsia="SimSun"/>
                      <w:color w:val="000000" w:themeColor="text1"/>
                    </w:rPr>
                    <w:t>Yes</w:t>
                  </w:r>
                </w:p>
              </w:tc>
              <w:tc>
                <w:tcPr>
                  <w:tcW w:w="2796" w:type="dxa"/>
                </w:tcPr>
                <w:p w14:paraId="6466088A" w14:textId="77777777" w:rsidR="009C4FF4" w:rsidRPr="00700968" w:rsidRDefault="009C4FF4" w:rsidP="009C4FF4">
                  <w:pPr>
                    <w:spacing w:after="120"/>
                    <w:rPr>
                      <w:rFonts w:eastAsia="SimSun"/>
                      <w:color w:val="000000" w:themeColor="text1"/>
                    </w:rPr>
                  </w:pPr>
                  <w:r w:rsidRPr="00700968">
                    <w:rPr>
                      <w:rFonts w:eastAsia="SimSun"/>
                      <w:color w:val="000000" w:themeColor="text1"/>
                    </w:rPr>
                    <w:t>Related with issue 1-3-11</w:t>
                  </w:r>
                </w:p>
              </w:tc>
            </w:tr>
            <w:tr w:rsidR="00700968" w:rsidRPr="00700968" w14:paraId="555DF8AE" w14:textId="77777777" w:rsidTr="00A5019D">
              <w:tc>
                <w:tcPr>
                  <w:tcW w:w="3210" w:type="dxa"/>
                </w:tcPr>
                <w:p w14:paraId="11B34685" w14:textId="77777777" w:rsidR="009C4FF4" w:rsidRPr="00700968" w:rsidRDefault="009C4FF4" w:rsidP="009C4FF4">
                  <w:pPr>
                    <w:spacing w:after="120"/>
                    <w:rPr>
                      <w:rFonts w:eastAsia="SimSun"/>
                      <w:bCs/>
                      <w:color w:val="000000" w:themeColor="text1"/>
                    </w:rPr>
                  </w:pPr>
                  <w:r w:rsidRPr="00700968">
                    <w:rPr>
                      <w:bCs/>
                      <w:color w:val="000000" w:themeColor="text1"/>
                      <w:lang w:eastAsia="ko-KR"/>
                    </w:rPr>
                    <w:t>PL-RS switch delay</w:t>
                  </w:r>
                </w:p>
              </w:tc>
              <w:tc>
                <w:tcPr>
                  <w:tcW w:w="3625" w:type="dxa"/>
                </w:tcPr>
                <w:p w14:paraId="25A50A06" w14:textId="77777777" w:rsidR="009C4FF4" w:rsidRPr="00700968" w:rsidRDefault="009C4FF4" w:rsidP="009C4FF4">
                  <w:pPr>
                    <w:spacing w:after="120"/>
                    <w:rPr>
                      <w:rFonts w:eastAsia="SimSun"/>
                      <w:color w:val="000000" w:themeColor="text1"/>
                    </w:rPr>
                  </w:pPr>
                  <w:r w:rsidRPr="00700968">
                    <w:rPr>
                      <w:rFonts w:eastAsia="SimSun"/>
                      <w:color w:val="000000" w:themeColor="text1"/>
                    </w:rPr>
                    <w:t>No</w:t>
                  </w:r>
                </w:p>
              </w:tc>
              <w:tc>
                <w:tcPr>
                  <w:tcW w:w="2796" w:type="dxa"/>
                </w:tcPr>
                <w:p w14:paraId="477E5A60" w14:textId="77777777" w:rsidR="009C4FF4" w:rsidRPr="00700968" w:rsidRDefault="009C4FF4" w:rsidP="009C4FF4">
                  <w:pPr>
                    <w:spacing w:after="120"/>
                    <w:rPr>
                      <w:rFonts w:eastAsia="SimSun"/>
                      <w:color w:val="000000" w:themeColor="text1"/>
                    </w:rPr>
                  </w:pPr>
                  <w:r w:rsidRPr="00700968">
                    <w:rPr>
                      <w:rFonts w:eastAsia="SimSun"/>
                      <w:color w:val="000000" w:themeColor="text1"/>
                    </w:rPr>
                    <w:t>Related with issue 1-3-12</w:t>
                  </w:r>
                </w:p>
              </w:tc>
            </w:tr>
            <w:tr w:rsidR="009C4FF4" w:rsidRPr="00700968" w14:paraId="68FFB72D" w14:textId="77777777" w:rsidTr="00A5019D">
              <w:tc>
                <w:tcPr>
                  <w:tcW w:w="3210" w:type="dxa"/>
                </w:tcPr>
                <w:p w14:paraId="111A02F5" w14:textId="77777777" w:rsidR="009C4FF4" w:rsidRPr="00700968" w:rsidRDefault="009C4FF4" w:rsidP="009C4FF4">
                  <w:pPr>
                    <w:spacing w:after="120"/>
                    <w:rPr>
                      <w:bCs/>
                      <w:color w:val="000000" w:themeColor="text1"/>
                      <w:lang w:eastAsia="ko-KR"/>
                    </w:rPr>
                  </w:pPr>
                  <w:r w:rsidRPr="00700968">
                    <w:rPr>
                      <w:bCs/>
                      <w:color w:val="000000" w:themeColor="text1"/>
                      <w:lang w:eastAsia="ko-KR"/>
                    </w:rPr>
                    <w:t>L1-RSRP/SINR</w:t>
                  </w:r>
                </w:p>
              </w:tc>
              <w:tc>
                <w:tcPr>
                  <w:tcW w:w="3625" w:type="dxa"/>
                </w:tcPr>
                <w:p w14:paraId="2DF01904" w14:textId="77777777" w:rsidR="009C4FF4" w:rsidRPr="00700968" w:rsidRDefault="009C4FF4" w:rsidP="009C4FF4">
                  <w:pPr>
                    <w:spacing w:after="120"/>
                    <w:rPr>
                      <w:rFonts w:eastAsia="SimSun"/>
                      <w:color w:val="000000" w:themeColor="text1"/>
                    </w:rPr>
                  </w:pPr>
                  <w:r w:rsidRPr="00700968">
                    <w:rPr>
                      <w:rFonts w:eastAsia="SimSun"/>
                      <w:color w:val="000000" w:themeColor="text1"/>
                    </w:rPr>
                    <w:t>Yes</w:t>
                  </w:r>
                </w:p>
              </w:tc>
              <w:tc>
                <w:tcPr>
                  <w:tcW w:w="2796" w:type="dxa"/>
                </w:tcPr>
                <w:p w14:paraId="6EFC8824" w14:textId="77777777" w:rsidR="009C4FF4" w:rsidRPr="00700968" w:rsidRDefault="009C4FF4" w:rsidP="009C4FF4">
                  <w:pPr>
                    <w:spacing w:after="120"/>
                    <w:rPr>
                      <w:rFonts w:eastAsia="SimSun"/>
                      <w:color w:val="000000" w:themeColor="text1"/>
                    </w:rPr>
                  </w:pPr>
                  <w:r w:rsidRPr="00700968">
                    <w:rPr>
                      <w:rFonts w:eastAsia="SimSun"/>
                      <w:color w:val="000000" w:themeColor="text1"/>
                    </w:rPr>
                    <w:t>Related with issue 1-3-13</w:t>
                  </w:r>
                </w:p>
              </w:tc>
            </w:tr>
          </w:tbl>
          <w:p w14:paraId="1ECEDCA9" w14:textId="77777777" w:rsidR="009C4FF4" w:rsidRPr="00700968" w:rsidRDefault="009C4FF4" w:rsidP="009C4FF4">
            <w:pPr>
              <w:rPr>
                <w:b/>
                <w:color w:val="000000" w:themeColor="text1"/>
                <w:u w:val="single"/>
                <w:lang w:eastAsia="ko-KR"/>
              </w:rPr>
            </w:pPr>
          </w:p>
          <w:p w14:paraId="2E6AB0A0" w14:textId="5B03DCFA" w:rsidR="009C4FF4" w:rsidRPr="00700968" w:rsidRDefault="009C4FF4" w:rsidP="009C4FF4">
            <w:pPr>
              <w:rPr>
                <w:b/>
                <w:color w:val="000000" w:themeColor="text1"/>
                <w:u w:val="single"/>
                <w:lang w:eastAsia="ko-KR"/>
              </w:rPr>
            </w:pPr>
            <w:r w:rsidRPr="00700968">
              <w:rPr>
                <w:b/>
                <w:color w:val="000000" w:themeColor="text1"/>
                <w:u w:val="single"/>
                <w:lang w:eastAsia="ko-KR"/>
              </w:rPr>
              <w:t>Issue 1-1-1: SSB assumptions for R19 LB CA via switching</w:t>
            </w:r>
          </w:p>
          <w:p w14:paraId="4E06C743" w14:textId="77777777" w:rsidR="009C4FF4" w:rsidRPr="00700968" w:rsidRDefault="009C4FF4" w:rsidP="009C4FF4">
            <w:pPr>
              <w:pStyle w:val="BodyText"/>
              <w:rPr>
                <w:rFonts w:eastAsia="SimSun"/>
                <w:color w:val="000000" w:themeColor="text1"/>
                <w:sz w:val="20"/>
              </w:rPr>
            </w:pPr>
            <w:r w:rsidRPr="00700968">
              <w:rPr>
                <w:rFonts w:eastAsia="SimSun"/>
                <w:color w:val="000000" w:themeColor="text1"/>
                <w:sz w:val="20"/>
              </w:rPr>
              <w:t>Agreement on Monday AH:</w:t>
            </w:r>
          </w:p>
          <w:p w14:paraId="75173236" w14:textId="77777777" w:rsidR="009C4FF4" w:rsidRPr="00700968" w:rsidRDefault="009C4FF4" w:rsidP="009C4FF4">
            <w:pPr>
              <w:pStyle w:val="ListParagraph"/>
              <w:widowControl/>
              <w:numPr>
                <w:ilvl w:val="1"/>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 xml:space="preserve">The baseline assumption is: </w:t>
            </w:r>
          </w:p>
          <w:p w14:paraId="15EE342F" w14:textId="77777777" w:rsidR="009C4FF4" w:rsidRPr="00700968" w:rsidRDefault="009C4FF4" w:rsidP="009C4FF4">
            <w:pPr>
              <w:pStyle w:val="ListParagraph"/>
              <w:widowControl/>
              <w:numPr>
                <w:ilvl w:val="2"/>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SDL SCell is transmitting SSB</w:t>
            </w:r>
          </w:p>
          <w:p w14:paraId="6E54BE92" w14:textId="77777777" w:rsidR="009C4FF4" w:rsidRPr="00700968" w:rsidRDefault="009C4FF4" w:rsidP="009C4FF4">
            <w:pPr>
              <w:pStyle w:val="ListParagraph"/>
              <w:widowControl/>
              <w:numPr>
                <w:ilvl w:val="3"/>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RAN4 to use SSB based requirement as baseline for Rel-19 low band CA via switching</w:t>
            </w:r>
          </w:p>
          <w:p w14:paraId="441FDC87" w14:textId="77777777" w:rsidR="009C4FF4" w:rsidRPr="00700968" w:rsidRDefault="009C4FF4" w:rsidP="009C4FF4">
            <w:pPr>
              <w:pStyle w:val="ListParagraph"/>
              <w:widowControl/>
              <w:numPr>
                <w:ilvl w:val="3"/>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requirement of PCell will still use the existing principle as baseline but the impact of carrier switching in LB CA will be considered</w:t>
            </w:r>
          </w:p>
          <w:p w14:paraId="155BF9B1" w14:textId="77777777" w:rsidR="009C4FF4" w:rsidRPr="00700968" w:rsidRDefault="009C4FF4" w:rsidP="009C4FF4">
            <w:pPr>
              <w:rPr>
                <w:rFonts w:eastAsia="SimSun"/>
                <w:color w:val="000000" w:themeColor="text1"/>
              </w:rPr>
            </w:pPr>
          </w:p>
          <w:p w14:paraId="3FEE62D1" w14:textId="3E4140EE" w:rsidR="009C4FF4" w:rsidRPr="00700968" w:rsidRDefault="009C4FF4" w:rsidP="009C4FF4">
            <w:pPr>
              <w:rPr>
                <w:b/>
                <w:color w:val="000000" w:themeColor="text1"/>
                <w:u w:val="single"/>
                <w:lang w:eastAsia="ko-KR"/>
              </w:rPr>
            </w:pPr>
            <w:r w:rsidRPr="00700968">
              <w:rPr>
                <w:b/>
                <w:color w:val="000000" w:themeColor="text1"/>
                <w:u w:val="single"/>
                <w:lang w:eastAsia="ko-KR"/>
              </w:rPr>
              <w:t>Issue 1-1-2: MRTD assumptions for R19 LB CA via switching</w:t>
            </w:r>
          </w:p>
          <w:p w14:paraId="3751BC8D" w14:textId="77777777" w:rsidR="009C4FF4" w:rsidRPr="00700968" w:rsidRDefault="009C4FF4" w:rsidP="009C4FF4">
            <w:pPr>
              <w:spacing w:after="120"/>
              <w:rPr>
                <w:bCs/>
                <w:color w:val="000000" w:themeColor="text1"/>
                <w:lang w:eastAsia="ko-KR"/>
              </w:rPr>
            </w:pPr>
            <w:r w:rsidRPr="00700968">
              <w:rPr>
                <w:bCs/>
                <w:color w:val="000000" w:themeColor="text1"/>
                <w:lang w:eastAsia="ko-KR"/>
              </w:rPr>
              <w:t>Agreement on Monday AH:</w:t>
            </w:r>
          </w:p>
          <w:p w14:paraId="55BB31C8" w14:textId="77777777" w:rsidR="009C4FF4" w:rsidRPr="00700968" w:rsidRDefault="009C4FF4" w:rsidP="009C4FF4">
            <w:pPr>
              <w:pStyle w:val="ListParagraph"/>
              <w:widowControl/>
              <w:numPr>
                <w:ilvl w:val="2"/>
                <w:numId w:val="21"/>
              </w:numPr>
              <w:spacing w:after="120"/>
              <w:ind w:leftChars="0"/>
              <w:jc w:val="left"/>
              <w:rPr>
                <w:rFonts w:ascii="Times New Roman" w:eastAsia="SimSun" w:hAnsi="Times New Roman"/>
                <w:bCs/>
                <w:color w:val="000000" w:themeColor="text1"/>
                <w:sz w:val="20"/>
                <w:szCs w:val="20"/>
              </w:rPr>
            </w:pPr>
            <w:r w:rsidRPr="00700968">
              <w:rPr>
                <w:rFonts w:ascii="Times New Roman" w:eastAsia="SimSun" w:hAnsi="Times New Roman"/>
                <w:bCs/>
                <w:color w:val="000000" w:themeColor="text1"/>
                <w:sz w:val="20"/>
                <w:szCs w:val="20"/>
              </w:rPr>
              <w:t xml:space="preserve">The maximum </w:t>
            </w:r>
            <w:proofErr w:type="gramStart"/>
            <w:r w:rsidRPr="00700968">
              <w:rPr>
                <w:rFonts w:ascii="Times New Roman" w:eastAsia="SimSun" w:hAnsi="Times New Roman"/>
                <w:bCs/>
                <w:color w:val="000000" w:themeColor="text1"/>
                <w:sz w:val="20"/>
                <w:szCs w:val="20"/>
              </w:rPr>
              <w:t>receive</w:t>
            </w:r>
            <w:proofErr w:type="gramEnd"/>
            <w:r w:rsidRPr="00700968">
              <w:rPr>
                <w:rFonts w:ascii="Times New Roman" w:eastAsia="SimSun" w:hAnsi="Times New Roman"/>
                <w:bCs/>
                <w:color w:val="000000" w:themeColor="text1"/>
                <w:sz w:val="20"/>
                <w:szCs w:val="20"/>
              </w:rPr>
              <w:t xml:space="preserve"> timing difference for collocated FDD PCell and SDL SCell CA via switching is 3us.</w:t>
            </w:r>
          </w:p>
          <w:p w14:paraId="0971A737" w14:textId="77777777" w:rsidR="009C4FF4" w:rsidRPr="00700968" w:rsidRDefault="009C4FF4" w:rsidP="009C4FF4">
            <w:pPr>
              <w:pStyle w:val="ListParagraph"/>
              <w:widowControl/>
              <w:numPr>
                <w:ilvl w:val="2"/>
                <w:numId w:val="21"/>
              </w:numPr>
              <w:spacing w:after="120"/>
              <w:ind w:leftChars="0"/>
              <w:jc w:val="left"/>
              <w:rPr>
                <w:rFonts w:ascii="Times New Roman" w:eastAsia="SimSun" w:hAnsi="Times New Roman"/>
                <w:bCs/>
                <w:color w:val="000000" w:themeColor="text1"/>
                <w:sz w:val="20"/>
                <w:szCs w:val="20"/>
              </w:rPr>
            </w:pPr>
            <w:r w:rsidRPr="00700968">
              <w:rPr>
                <w:rFonts w:ascii="Times New Roman" w:eastAsia="SimSun" w:hAnsi="Times New Roman"/>
                <w:bCs/>
                <w:color w:val="000000" w:themeColor="text1"/>
                <w:sz w:val="20"/>
                <w:szCs w:val="20"/>
              </w:rPr>
              <w:t>Whether or not above RTD can be used as side condition for SCell activation will be discussed in another issue.</w:t>
            </w:r>
          </w:p>
          <w:p w14:paraId="6828AF7C" w14:textId="77777777" w:rsidR="009C4FF4" w:rsidRPr="00700968" w:rsidRDefault="009C4FF4" w:rsidP="009C4FF4">
            <w:pPr>
              <w:rPr>
                <w:rFonts w:eastAsia="SimSun"/>
                <w:color w:val="000000" w:themeColor="text1"/>
              </w:rPr>
            </w:pPr>
          </w:p>
          <w:p w14:paraId="7BE12553" w14:textId="77777777" w:rsidR="009C4FF4" w:rsidRPr="00700968" w:rsidRDefault="009C4FF4" w:rsidP="009C4FF4">
            <w:pPr>
              <w:rPr>
                <w:b/>
                <w:color w:val="000000" w:themeColor="text1"/>
                <w:u w:val="single"/>
                <w:lang w:eastAsia="ko-KR"/>
              </w:rPr>
            </w:pPr>
            <w:r w:rsidRPr="00700968">
              <w:rPr>
                <w:b/>
                <w:color w:val="000000" w:themeColor="text1"/>
                <w:u w:val="single"/>
                <w:lang w:eastAsia="ko-KR"/>
              </w:rPr>
              <w:t>Issue 1-1-3: RRM requirement applicability for R19 LB CA via switching</w:t>
            </w:r>
          </w:p>
          <w:p w14:paraId="0761D5F8" w14:textId="77777777" w:rsidR="009C4FF4" w:rsidRPr="00700968" w:rsidRDefault="009C4FF4" w:rsidP="009C4FF4">
            <w:pPr>
              <w:spacing w:after="120"/>
              <w:rPr>
                <w:rFonts w:eastAsia="SimSun"/>
                <w:bCs/>
                <w:color w:val="000000" w:themeColor="text1"/>
              </w:rPr>
            </w:pPr>
            <w:r w:rsidRPr="00700968">
              <w:rPr>
                <w:rFonts w:eastAsia="SimSun"/>
                <w:bCs/>
                <w:color w:val="000000" w:themeColor="text1"/>
              </w:rPr>
              <w:t xml:space="preserve">[Wayforward]: FFS: options in topic summary </w:t>
            </w:r>
            <w:r w:rsidRPr="00700968">
              <w:rPr>
                <w:color w:val="000000" w:themeColor="text1"/>
              </w:rPr>
              <w:t>R4-2505556</w:t>
            </w:r>
            <w:r w:rsidRPr="00700968">
              <w:rPr>
                <w:rFonts w:eastAsia="SimSun"/>
                <w:bCs/>
                <w:color w:val="000000" w:themeColor="text1"/>
              </w:rPr>
              <w:t>.</w:t>
            </w:r>
          </w:p>
          <w:p w14:paraId="5527ACD0" w14:textId="77777777" w:rsidR="009C4FF4" w:rsidRPr="00700968" w:rsidRDefault="009C4FF4" w:rsidP="009C4FF4">
            <w:pPr>
              <w:rPr>
                <w:rFonts w:eastAsia="SimSun"/>
                <w:color w:val="000000" w:themeColor="text1"/>
              </w:rPr>
            </w:pPr>
          </w:p>
          <w:p w14:paraId="7D95571A" w14:textId="6864C9B1" w:rsidR="009C4FF4" w:rsidRPr="00700968" w:rsidRDefault="009C4FF4" w:rsidP="009C4FF4">
            <w:pPr>
              <w:rPr>
                <w:b/>
                <w:color w:val="000000" w:themeColor="text1"/>
                <w:u w:val="single"/>
                <w:lang w:eastAsia="ko-KR"/>
              </w:rPr>
            </w:pPr>
            <w:r w:rsidRPr="00700968">
              <w:rPr>
                <w:b/>
                <w:color w:val="000000" w:themeColor="text1"/>
                <w:u w:val="single"/>
                <w:lang w:eastAsia="ko-KR"/>
              </w:rPr>
              <w:t>Issue 1-1-4: others for general part</w:t>
            </w:r>
          </w:p>
          <w:p w14:paraId="653B87D7" w14:textId="77777777" w:rsidR="009C4FF4" w:rsidRPr="00700968" w:rsidRDefault="009C4FF4" w:rsidP="009C4FF4">
            <w:pPr>
              <w:spacing w:after="120"/>
              <w:rPr>
                <w:rFonts w:eastAsia="SimSun"/>
                <w:bCs/>
                <w:color w:val="000000" w:themeColor="text1"/>
              </w:rPr>
            </w:pPr>
            <w:r w:rsidRPr="00700968">
              <w:rPr>
                <w:rFonts w:eastAsia="SimSun"/>
                <w:bCs/>
                <w:color w:val="000000" w:themeColor="text1"/>
              </w:rPr>
              <w:t xml:space="preserve">[Wayforward]: FFS: options in topic summary </w:t>
            </w:r>
            <w:r w:rsidRPr="00700968">
              <w:rPr>
                <w:color w:val="000000" w:themeColor="text1"/>
              </w:rPr>
              <w:t>R4-2505556</w:t>
            </w:r>
            <w:r w:rsidRPr="00700968">
              <w:rPr>
                <w:rFonts w:eastAsia="SimSun"/>
                <w:bCs/>
                <w:color w:val="000000" w:themeColor="text1"/>
              </w:rPr>
              <w:t>.</w:t>
            </w:r>
          </w:p>
          <w:p w14:paraId="37D725A3" w14:textId="77777777" w:rsidR="009C4FF4" w:rsidRPr="00700968" w:rsidRDefault="009C4FF4" w:rsidP="009C4FF4">
            <w:pPr>
              <w:rPr>
                <w:b/>
                <w:color w:val="000000" w:themeColor="text1"/>
                <w:u w:val="single"/>
                <w:lang w:eastAsia="ko-KR"/>
              </w:rPr>
            </w:pPr>
          </w:p>
          <w:p w14:paraId="53CBB295" w14:textId="77777777" w:rsidR="009C4FF4" w:rsidRPr="00700968" w:rsidRDefault="009C4FF4" w:rsidP="009C4FF4">
            <w:pPr>
              <w:pStyle w:val="Heading3"/>
              <w:rPr>
                <w:rFonts w:ascii="Times New Roman" w:hAnsi="Times New Roman"/>
                <w:color w:val="000000" w:themeColor="text1"/>
                <w:sz w:val="20"/>
                <w:lang w:val="en-US"/>
              </w:rPr>
            </w:pPr>
            <w:r w:rsidRPr="00700968">
              <w:rPr>
                <w:rFonts w:ascii="Times New Roman" w:hAnsi="Times New Roman"/>
                <w:color w:val="000000" w:themeColor="text1"/>
                <w:sz w:val="20"/>
                <w:lang w:val="en-US"/>
              </w:rPr>
              <w:t>Issue 1-2: Interruption or scheduling restriction requirement</w:t>
            </w:r>
          </w:p>
          <w:p w14:paraId="2E0833D9" w14:textId="7D9A8654" w:rsidR="009C4FF4" w:rsidRPr="00700968" w:rsidRDefault="009C4FF4" w:rsidP="009C4FF4">
            <w:pPr>
              <w:rPr>
                <w:b/>
                <w:color w:val="000000" w:themeColor="text1"/>
                <w:u w:val="single"/>
              </w:rPr>
            </w:pPr>
            <w:r w:rsidRPr="00700968">
              <w:rPr>
                <w:b/>
                <w:color w:val="000000" w:themeColor="text1"/>
                <w:u w:val="single"/>
                <w:lang w:eastAsia="ko-KR"/>
              </w:rPr>
              <w:t>Issue 1-2-1: Necessity of interruption requirement in RRM between FDD CC and SDL CC</w:t>
            </w:r>
          </w:p>
          <w:p w14:paraId="0BB9E513" w14:textId="77777777" w:rsidR="009C4FF4" w:rsidRPr="00700968" w:rsidRDefault="009C4FF4" w:rsidP="009C4FF4">
            <w:pPr>
              <w:snapToGrid w:val="0"/>
              <w:spacing w:after="120"/>
              <w:rPr>
                <w:rFonts w:eastAsia="SimSun"/>
                <w:color w:val="000000" w:themeColor="text1"/>
              </w:rPr>
            </w:pPr>
            <w:r w:rsidRPr="00700968">
              <w:rPr>
                <w:rFonts w:eastAsia="SimSun"/>
                <w:color w:val="000000" w:themeColor="text1"/>
              </w:rPr>
              <w:t>Online Agreement on Tuesday:</w:t>
            </w:r>
          </w:p>
          <w:p w14:paraId="7595CA30" w14:textId="77777777" w:rsidR="009C4FF4" w:rsidRPr="00700968" w:rsidRDefault="009C4FF4" w:rsidP="009C4FF4">
            <w:pPr>
              <w:pStyle w:val="ListParagraph"/>
              <w:widowControl/>
              <w:numPr>
                <w:ilvl w:val="0"/>
                <w:numId w:val="21"/>
              </w:numPr>
              <w:overflowPunct w:val="0"/>
              <w:autoSpaceDE w:val="0"/>
              <w:autoSpaceDN w:val="0"/>
              <w:adjustRightInd w:val="0"/>
              <w:snapToGrid w:val="0"/>
              <w:spacing w:after="120"/>
              <w:ind w:leftChars="0" w:left="936"/>
              <w:jc w:val="left"/>
              <w:textAlignment w:val="baseline"/>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For SDL to FDD switching and FDD to SDL switching, RAN4 to not define interruption or scheduling restriction requirement on SDL carrier and FDD carrier.</w:t>
            </w:r>
          </w:p>
          <w:p w14:paraId="0E7A8DCC" w14:textId="77777777" w:rsidR="009C4FF4" w:rsidRPr="00700968" w:rsidRDefault="009C4FF4" w:rsidP="009C4FF4">
            <w:pPr>
              <w:pStyle w:val="ListParagraph"/>
              <w:widowControl/>
              <w:numPr>
                <w:ilvl w:val="1"/>
                <w:numId w:val="21"/>
              </w:numPr>
              <w:overflowPunct w:val="0"/>
              <w:autoSpaceDE w:val="0"/>
              <w:autoSpaceDN w:val="0"/>
              <w:adjustRightInd w:val="0"/>
              <w:snapToGrid w:val="0"/>
              <w:spacing w:after="120"/>
              <w:ind w:leftChars="0" w:left="1656"/>
              <w:jc w:val="left"/>
              <w:textAlignment w:val="baseline"/>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Note: the above agreement can be revisited if not aligned with RAN1 further agreement.</w:t>
            </w:r>
          </w:p>
          <w:p w14:paraId="0E9E966A" w14:textId="77777777" w:rsidR="009C4FF4" w:rsidRPr="00700968" w:rsidRDefault="009C4FF4" w:rsidP="009C4FF4">
            <w:pPr>
              <w:rPr>
                <w:color w:val="000000" w:themeColor="text1"/>
              </w:rPr>
            </w:pPr>
          </w:p>
          <w:p w14:paraId="2F1C37E1" w14:textId="2C204E76" w:rsidR="009C4FF4" w:rsidRPr="00700968" w:rsidRDefault="009C4FF4" w:rsidP="009C4FF4">
            <w:pPr>
              <w:rPr>
                <w:b/>
                <w:color w:val="000000" w:themeColor="text1"/>
                <w:u w:val="single"/>
                <w:lang w:eastAsia="ko-KR"/>
              </w:rPr>
            </w:pPr>
            <w:r w:rsidRPr="00700968">
              <w:rPr>
                <w:b/>
                <w:color w:val="000000" w:themeColor="text1"/>
                <w:u w:val="single"/>
                <w:lang w:eastAsia="ko-KR"/>
              </w:rPr>
              <w:t>Issue 1-2-2: Necessity of interruption requirement in RRM when more carriers are considered</w:t>
            </w:r>
          </w:p>
          <w:p w14:paraId="68988515" w14:textId="77777777" w:rsidR="009C4FF4" w:rsidRPr="00700968" w:rsidRDefault="009C4FF4" w:rsidP="009C4FF4">
            <w:pPr>
              <w:spacing w:after="120"/>
              <w:rPr>
                <w:rFonts w:eastAsia="SimSun"/>
                <w:bCs/>
                <w:color w:val="000000" w:themeColor="text1"/>
              </w:rPr>
            </w:pPr>
            <w:r w:rsidRPr="00700968">
              <w:rPr>
                <w:rFonts w:eastAsia="SimSun"/>
                <w:bCs/>
                <w:color w:val="000000" w:themeColor="text1"/>
              </w:rPr>
              <w:t xml:space="preserve">[Wayforward]: FFS: options in topic summary </w:t>
            </w:r>
            <w:r w:rsidRPr="00700968">
              <w:rPr>
                <w:color w:val="000000" w:themeColor="text1"/>
              </w:rPr>
              <w:t>R4-2505556</w:t>
            </w:r>
            <w:r w:rsidRPr="00700968">
              <w:rPr>
                <w:rFonts w:eastAsia="SimSun"/>
                <w:bCs/>
                <w:color w:val="000000" w:themeColor="text1"/>
              </w:rPr>
              <w:t>.</w:t>
            </w:r>
          </w:p>
          <w:p w14:paraId="3E36685F" w14:textId="77777777" w:rsidR="009C4FF4" w:rsidRPr="00700968" w:rsidRDefault="009C4FF4" w:rsidP="009C4FF4">
            <w:pPr>
              <w:rPr>
                <w:color w:val="000000" w:themeColor="text1"/>
              </w:rPr>
            </w:pPr>
          </w:p>
          <w:p w14:paraId="484ED403" w14:textId="77777777" w:rsidR="009C4FF4" w:rsidRPr="00700968" w:rsidRDefault="009C4FF4" w:rsidP="009C4FF4">
            <w:pPr>
              <w:rPr>
                <w:color w:val="000000" w:themeColor="text1"/>
              </w:rPr>
            </w:pPr>
          </w:p>
          <w:p w14:paraId="0B1A7EA1" w14:textId="6E6EC7C7" w:rsidR="009C4FF4" w:rsidRPr="00700968" w:rsidRDefault="009C4FF4" w:rsidP="009C4FF4">
            <w:pPr>
              <w:rPr>
                <w:b/>
                <w:color w:val="000000" w:themeColor="text1"/>
                <w:u w:val="single"/>
                <w:lang w:eastAsia="ko-KR"/>
              </w:rPr>
            </w:pPr>
            <w:r w:rsidRPr="00700968">
              <w:rPr>
                <w:b/>
                <w:color w:val="000000" w:themeColor="text1"/>
                <w:u w:val="single"/>
                <w:lang w:eastAsia="ko-KR"/>
              </w:rPr>
              <w:t>Issue 1-2-3: Interruption or scheduling restriction requirement (if needed) for carrier switching between FDD CC and SDL CC</w:t>
            </w:r>
          </w:p>
          <w:p w14:paraId="1278A761" w14:textId="77777777" w:rsidR="009C4FF4" w:rsidRPr="00700968" w:rsidRDefault="009C4FF4" w:rsidP="009C4FF4">
            <w:pPr>
              <w:rPr>
                <w:rFonts w:eastAsia="SimSun"/>
                <w:bCs/>
                <w:color w:val="000000" w:themeColor="text1"/>
              </w:rPr>
            </w:pPr>
            <w:r w:rsidRPr="00700968">
              <w:rPr>
                <w:rFonts w:eastAsia="SimSun"/>
                <w:bCs/>
                <w:color w:val="000000" w:themeColor="text1"/>
              </w:rPr>
              <w:t>[Wayforward]: this issue is depending on issue 1-2-1.</w:t>
            </w:r>
          </w:p>
          <w:p w14:paraId="39B9F341" w14:textId="77777777" w:rsidR="009C4FF4" w:rsidRPr="00700968" w:rsidRDefault="009C4FF4" w:rsidP="009C4FF4">
            <w:pPr>
              <w:pStyle w:val="BodyText"/>
              <w:rPr>
                <w:color w:val="000000" w:themeColor="text1"/>
                <w:sz w:val="20"/>
              </w:rPr>
            </w:pPr>
          </w:p>
          <w:p w14:paraId="2DB5D53D" w14:textId="77777777" w:rsidR="009C4FF4" w:rsidRPr="00700968" w:rsidRDefault="009C4FF4" w:rsidP="009C4FF4">
            <w:pPr>
              <w:pStyle w:val="Heading3"/>
              <w:rPr>
                <w:rFonts w:ascii="Times New Roman" w:hAnsi="Times New Roman"/>
                <w:color w:val="000000" w:themeColor="text1"/>
                <w:sz w:val="20"/>
                <w:lang w:val="en-US"/>
              </w:rPr>
            </w:pPr>
            <w:r w:rsidRPr="00700968">
              <w:rPr>
                <w:rFonts w:ascii="Times New Roman" w:hAnsi="Times New Roman"/>
                <w:color w:val="000000" w:themeColor="text1"/>
                <w:sz w:val="20"/>
                <w:lang w:val="en-US"/>
              </w:rPr>
              <w:t>Issue 1-3: SDL SCell related requirement</w:t>
            </w:r>
          </w:p>
          <w:p w14:paraId="33C249B8" w14:textId="77777777" w:rsidR="009C4FF4" w:rsidRPr="00700968" w:rsidRDefault="009C4FF4" w:rsidP="009C4FF4">
            <w:pPr>
              <w:pStyle w:val="Heading4"/>
              <w:rPr>
                <w:rFonts w:ascii="Times New Roman" w:hAnsi="Times New Roman"/>
                <w:color w:val="000000" w:themeColor="text1"/>
                <w:sz w:val="20"/>
              </w:rPr>
            </w:pPr>
            <w:r w:rsidRPr="00700968">
              <w:rPr>
                <w:rFonts w:ascii="Times New Roman" w:hAnsi="Times New Roman"/>
                <w:color w:val="000000" w:themeColor="text1"/>
                <w:sz w:val="20"/>
              </w:rPr>
              <w:t>Activated SDL SCell L3 measurement</w:t>
            </w:r>
          </w:p>
          <w:p w14:paraId="0476AAEE" w14:textId="2AF2FF00" w:rsidR="009C4FF4" w:rsidRPr="00700968" w:rsidRDefault="009C4FF4" w:rsidP="009C4FF4">
            <w:pPr>
              <w:rPr>
                <w:b/>
                <w:color w:val="000000" w:themeColor="text1"/>
                <w:u w:val="single"/>
                <w:lang w:eastAsia="ko-KR"/>
              </w:rPr>
            </w:pPr>
            <w:r w:rsidRPr="00700968">
              <w:rPr>
                <w:b/>
                <w:color w:val="000000" w:themeColor="text1"/>
                <w:u w:val="single"/>
                <w:lang w:eastAsia="ko-KR"/>
              </w:rPr>
              <w:t>Issue 1-3-1: Necessity of activated SDL SCell L3 measurement and corresponding interruption requirement</w:t>
            </w:r>
          </w:p>
          <w:p w14:paraId="57881D03" w14:textId="77777777" w:rsidR="009C4FF4" w:rsidRPr="00700968" w:rsidRDefault="009C4FF4" w:rsidP="009C4FF4">
            <w:pPr>
              <w:snapToGrid w:val="0"/>
              <w:spacing w:after="120"/>
              <w:rPr>
                <w:rFonts w:eastAsia="SimSun"/>
                <w:color w:val="000000" w:themeColor="text1"/>
              </w:rPr>
            </w:pPr>
            <w:r w:rsidRPr="00700968">
              <w:rPr>
                <w:rFonts w:eastAsia="SimSun"/>
                <w:color w:val="000000" w:themeColor="text1"/>
              </w:rPr>
              <w:lastRenderedPageBreak/>
              <w:t xml:space="preserve">Online Agreement on Tuesday: </w:t>
            </w:r>
          </w:p>
          <w:p w14:paraId="1BCDF0E8" w14:textId="77777777" w:rsidR="009C4FF4" w:rsidRPr="00700968" w:rsidRDefault="009C4FF4" w:rsidP="009C4FF4">
            <w:pPr>
              <w:pStyle w:val="ListParagraph"/>
              <w:widowControl/>
              <w:numPr>
                <w:ilvl w:val="0"/>
                <w:numId w:val="21"/>
              </w:numPr>
              <w:overflowPunct w:val="0"/>
              <w:autoSpaceDE w:val="0"/>
              <w:autoSpaceDN w:val="0"/>
              <w:adjustRightInd w:val="0"/>
              <w:snapToGrid w:val="0"/>
              <w:spacing w:after="120"/>
              <w:ind w:leftChars="0" w:left="936"/>
              <w:jc w:val="left"/>
              <w:textAlignment w:val="baseline"/>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RAN4 to define the requirement for activated SDL SCell L3 measurement.</w:t>
            </w:r>
            <w:r w:rsidRPr="00700968">
              <w:rPr>
                <w:rFonts w:ascii="Times New Roman" w:hAnsi="Times New Roman"/>
                <w:color w:val="000000" w:themeColor="text1"/>
                <w:sz w:val="20"/>
                <w:szCs w:val="20"/>
              </w:rPr>
              <w:t xml:space="preserve"> </w:t>
            </w:r>
          </w:p>
          <w:p w14:paraId="469FAE93" w14:textId="77777777" w:rsidR="009C4FF4" w:rsidRPr="00700968" w:rsidRDefault="009C4FF4" w:rsidP="009C4FF4">
            <w:pPr>
              <w:spacing w:after="120"/>
              <w:rPr>
                <w:rFonts w:eastAsia="SimSun"/>
                <w:color w:val="000000" w:themeColor="text1"/>
              </w:rPr>
            </w:pPr>
          </w:p>
          <w:p w14:paraId="4ECF223E" w14:textId="472D7772" w:rsidR="009C4FF4" w:rsidRPr="00700968" w:rsidRDefault="009C4FF4" w:rsidP="009C4FF4">
            <w:pPr>
              <w:rPr>
                <w:b/>
                <w:color w:val="000000" w:themeColor="text1"/>
                <w:u w:val="single"/>
                <w:lang w:eastAsia="ko-KR"/>
              </w:rPr>
            </w:pPr>
            <w:r w:rsidRPr="00700968">
              <w:rPr>
                <w:b/>
                <w:color w:val="000000" w:themeColor="text1"/>
                <w:u w:val="single"/>
                <w:lang w:eastAsia="ko-KR"/>
              </w:rPr>
              <w:t xml:space="preserve">Issue 1-3-2:  Requirement design of activated SDL SCell L3 measurement </w:t>
            </w:r>
          </w:p>
          <w:p w14:paraId="7B6194D6" w14:textId="77777777" w:rsidR="009C4FF4" w:rsidRPr="00700968" w:rsidRDefault="009C4FF4" w:rsidP="009C4FF4">
            <w:pPr>
              <w:snapToGrid w:val="0"/>
              <w:spacing w:after="120"/>
              <w:rPr>
                <w:color w:val="000000" w:themeColor="text1"/>
              </w:rPr>
            </w:pPr>
            <w:r w:rsidRPr="00700968">
              <w:rPr>
                <w:color w:val="000000" w:themeColor="text1"/>
              </w:rPr>
              <w:t>Online Agreement on Tuesday:</w:t>
            </w:r>
          </w:p>
          <w:p w14:paraId="6997E0A8" w14:textId="77777777" w:rsidR="009C4FF4" w:rsidRPr="00700968" w:rsidRDefault="009C4FF4" w:rsidP="009C4FF4">
            <w:pPr>
              <w:pStyle w:val="ListParagraph"/>
              <w:widowControl/>
              <w:numPr>
                <w:ilvl w:val="0"/>
                <w:numId w:val="21"/>
              </w:numPr>
              <w:snapToGrid w:val="0"/>
              <w:spacing w:after="120"/>
              <w:ind w:leftChars="0" w:left="936"/>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For activated SDL SCell measurement, UE performs the SDL SCell measurement on the overlapped occasions of SMTC window and SDL SCell reception duration indicated by switching pattern.</w:t>
            </w:r>
          </w:p>
          <w:p w14:paraId="02928419" w14:textId="77777777" w:rsidR="009C4FF4" w:rsidRPr="00700968" w:rsidRDefault="009C4FF4" w:rsidP="009C4FF4">
            <w:pPr>
              <w:pStyle w:val="ListParagraph"/>
              <w:spacing w:after="120"/>
              <w:ind w:left="800"/>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FFS:</w:t>
            </w:r>
          </w:p>
          <w:p w14:paraId="49E2583F"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If no SSB occasion of the serving cell is contained within the LB-CA switching pattern, the requirements do not apply (from Nokia proposal)</w:t>
            </w:r>
          </w:p>
          <w:p w14:paraId="0B604654"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FFS on details of requirement design.</w:t>
            </w:r>
          </w:p>
          <w:p w14:paraId="0776BC0B" w14:textId="77777777" w:rsidR="009C4FF4" w:rsidRPr="00700968" w:rsidRDefault="009C4FF4" w:rsidP="009C4FF4">
            <w:pPr>
              <w:pStyle w:val="ListParagraph"/>
              <w:spacing w:after="120"/>
              <w:ind w:left="800"/>
              <w:rPr>
                <w:rFonts w:ascii="Times New Roman" w:eastAsia="SimSun" w:hAnsi="Times New Roman"/>
                <w:color w:val="000000" w:themeColor="text1"/>
                <w:sz w:val="20"/>
                <w:szCs w:val="20"/>
              </w:rPr>
            </w:pPr>
          </w:p>
          <w:p w14:paraId="711895F6" w14:textId="77777777" w:rsidR="009C4FF4" w:rsidRPr="00700968" w:rsidRDefault="009C4FF4" w:rsidP="009C4FF4">
            <w:pPr>
              <w:pStyle w:val="Heading4"/>
              <w:rPr>
                <w:rFonts w:ascii="Times New Roman" w:hAnsi="Times New Roman"/>
                <w:color w:val="000000" w:themeColor="text1"/>
                <w:sz w:val="20"/>
              </w:rPr>
            </w:pPr>
            <w:r w:rsidRPr="00700968">
              <w:rPr>
                <w:rFonts w:ascii="Times New Roman" w:hAnsi="Times New Roman"/>
                <w:color w:val="000000" w:themeColor="text1"/>
                <w:sz w:val="20"/>
              </w:rPr>
              <w:t xml:space="preserve">Deactivated SDL SCell L3 measurement </w:t>
            </w:r>
          </w:p>
          <w:p w14:paraId="7BB02E95" w14:textId="364C1F17" w:rsidR="009C4FF4" w:rsidRPr="00700968" w:rsidRDefault="009C4FF4" w:rsidP="009C4FF4">
            <w:pPr>
              <w:rPr>
                <w:b/>
                <w:color w:val="000000" w:themeColor="text1"/>
                <w:u w:val="single"/>
                <w:lang w:eastAsia="ko-KR"/>
              </w:rPr>
            </w:pPr>
            <w:r w:rsidRPr="00700968">
              <w:rPr>
                <w:b/>
                <w:color w:val="000000" w:themeColor="text1"/>
                <w:u w:val="single"/>
                <w:lang w:eastAsia="ko-KR"/>
              </w:rPr>
              <w:t>Issue 1-3-3: Necessity of deactivated SDL SCell measurement and corresponding interruption requirement</w:t>
            </w:r>
          </w:p>
          <w:p w14:paraId="30F804DD" w14:textId="77777777" w:rsidR="009C4FF4" w:rsidRPr="00700968" w:rsidRDefault="009C4FF4" w:rsidP="009C4FF4">
            <w:pPr>
              <w:snapToGrid w:val="0"/>
              <w:spacing w:after="120"/>
              <w:rPr>
                <w:rFonts w:eastAsia="SimSun"/>
                <w:color w:val="000000" w:themeColor="text1"/>
              </w:rPr>
            </w:pPr>
            <w:r w:rsidRPr="00700968">
              <w:rPr>
                <w:rFonts w:eastAsia="SimSun"/>
                <w:color w:val="000000" w:themeColor="text1"/>
              </w:rPr>
              <w:t>Online agreement on Tuesday:</w:t>
            </w:r>
          </w:p>
          <w:p w14:paraId="35DF59FE" w14:textId="77777777" w:rsidR="009C4FF4" w:rsidRPr="00700968" w:rsidRDefault="009C4FF4" w:rsidP="009C4FF4">
            <w:pPr>
              <w:pStyle w:val="ListParagraph"/>
              <w:widowControl/>
              <w:numPr>
                <w:ilvl w:val="1"/>
                <w:numId w:val="21"/>
              </w:numPr>
              <w:snapToGrid w:val="0"/>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RAN4 to define the requirement for deactivated SDL SCell L3 measurement.</w:t>
            </w:r>
          </w:p>
          <w:p w14:paraId="548C3898" w14:textId="77777777" w:rsidR="009C4FF4" w:rsidRPr="00700968" w:rsidRDefault="009C4FF4" w:rsidP="009C4FF4">
            <w:pPr>
              <w:rPr>
                <w:rFonts w:eastAsia="SimSun"/>
                <w:color w:val="000000" w:themeColor="text1"/>
              </w:rPr>
            </w:pPr>
          </w:p>
          <w:p w14:paraId="703F8727" w14:textId="2151848F" w:rsidR="009C4FF4" w:rsidRPr="00700968" w:rsidRDefault="009C4FF4" w:rsidP="009C4FF4">
            <w:pPr>
              <w:rPr>
                <w:b/>
                <w:color w:val="000000" w:themeColor="text1"/>
                <w:u w:val="single"/>
                <w:lang w:eastAsia="ko-KR"/>
              </w:rPr>
            </w:pPr>
            <w:r w:rsidRPr="00700968">
              <w:rPr>
                <w:b/>
                <w:color w:val="000000" w:themeColor="text1"/>
                <w:u w:val="single"/>
                <w:lang w:eastAsia="ko-KR"/>
              </w:rPr>
              <w:t>Issue 1-3-4: Requirement design of deactivated SDL SCell measurement and corresponding interruption</w:t>
            </w:r>
          </w:p>
          <w:p w14:paraId="5030DD86" w14:textId="77777777" w:rsidR="009C4FF4" w:rsidRPr="00700968" w:rsidRDefault="009C4FF4" w:rsidP="009C4FF4">
            <w:pPr>
              <w:spacing w:after="120"/>
              <w:rPr>
                <w:rFonts w:eastAsia="SimSun"/>
                <w:color w:val="000000" w:themeColor="text1"/>
              </w:rPr>
            </w:pPr>
            <w:r w:rsidRPr="00700968">
              <w:rPr>
                <w:color w:val="000000" w:themeColor="text1"/>
                <w:lang w:eastAsia="ko-KR"/>
              </w:rPr>
              <w:t>Agreement</w:t>
            </w:r>
            <w:r w:rsidRPr="00700968">
              <w:rPr>
                <w:color w:val="000000" w:themeColor="text1"/>
              </w:rPr>
              <w:t xml:space="preserve"> on Thursday</w:t>
            </w:r>
            <w:r w:rsidRPr="00700968">
              <w:rPr>
                <w:rFonts w:eastAsia="SimSun"/>
                <w:color w:val="000000" w:themeColor="text1"/>
              </w:rPr>
              <w:t>:</w:t>
            </w:r>
          </w:p>
          <w:p w14:paraId="7DAF4F58"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The legacy deactivated SCell measurement delay requirements are applied for UE to perform deactivated SDL SCell measurement.</w:t>
            </w:r>
          </w:p>
          <w:p w14:paraId="4983D1DD" w14:textId="77777777" w:rsidR="009C4FF4" w:rsidRPr="00700968" w:rsidRDefault="009C4FF4" w:rsidP="009C4FF4">
            <w:pPr>
              <w:pStyle w:val="ListParagraph"/>
              <w:spacing w:after="120"/>
              <w:ind w:left="800"/>
              <w:rPr>
                <w:rFonts w:ascii="Times New Roman" w:eastAsia="SimSun" w:hAnsi="Times New Roman"/>
                <w:color w:val="000000" w:themeColor="text1"/>
                <w:sz w:val="20"/>
                <w:szCs w:val="20"/>
              </w:rPr>
            </w:pPr>
          </w:p>
          <w:p w14:paraId="6116DE87" w14:textId="77777777" w:rsidR="009C4FF4" w:rsidRPr="00700968" w:rsidRDefault="009C4FF4" w:rsidP="009C4FF4">
            <w:pPr>
              <w:spacing w:after="120"/>
              <w:rPr>
                <w:rFonts w:eastAsia="SimSun"/>
                <w:color w:val="000000" w:themeColor="text1"/>
              </w:rPr>
            </w:pPr>
            <w:r w:rsidRPr="00700968">
              <w:rPr>
                <w:color w:val="000000" w:themeColor="text1"/>
                <w:lang w:eastAsia="ko-KR"/>
              </w:rPr>
              <w:t>Agreement</w:t>
            </w:r>
            <w:r w:rsidRPr="00700968">
              <w:rPr>
                <w:color w:val="000000" w:themeColor="text1"/>
              </w:rPr>
              <w:t xml:space="preserve"> on Thursday</w:t>
            </w:r>
            <w:r w:rsidRPr="00700968">
              <w:rPr>
                <w:rFonts w:eastAsia="SimSun"/>
                <w:color w:val="000000" w:themeColor="text1"/>
              </w:rPr>
              <w:t>:</w:t>
            </w:r>
          </w:p>
          <w:p w14:paraId="4563D9AD"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 xml:space="preserve">For deactivated SDL SCell measurement, interruptions on active serving cell(s) are allowed with up to X% probability of missed ACK/NACK. </w:t>
            </w:r>
          </w:p>
          <w:p w14:paraId="22A2AC9F" w14:textId="77777777" w:rsidR="009C4FF4" w:rsidRPr="00700968" w:rsidRDefault="009C4FF4" w:rsidP="009C4FF4">
            <w:pPr>
              <w:pStyle w:val="ListParagraph"/>
              <w:widowControl/>
              <w:numPr>
                <w:ilvl w:val="2"/>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FFS: X, and X can be same or different for different SDL SCC measurement cycle (i.e., configured measCycleSCell).</w:t>
            </w:r>
          </w:p>
          <w:p w14:paraId="55C52361" w14:textId="77777777" w:rsidR="009C4FF4" w:rsidRPr="00700968" w:rsidRDefault="009C4FF4" w:rsidP="009C4FF4">
            <w:pPr>
              <w:spacing w:after="120"/>
              <w:rPr>
                <w:rFonts w:eastAsia="SimSun"/>
                <w:color w:val="000000" w:themeColor="text1"/>
              </w:rPr>
            </w:pPr>
          </w:p>
          <w:p w14:paraId="06EB355B" w14:textId="77777777" w:rsidR="009C4FF4" w:rsidRPr="00700968" w:rsidRDefault="009C4FF4" w:rsidP="009C4FF4">
            <w:pPr>
              <w:pStyle w:val="Heading4"/>
              <w:rPr>
                <w:rFonts w:ascii="Times New Roman" w:hAnsi="Times New Roman"/>
                <w:color w:val="000000" w:themeColor="text1"/>
                <w:sz w:val="20"/>
              </w:rPr>
            </w:pPr>
            <w:r w:rsidRPr="00700968">
              <w:rPr>
                <w:rFonts w:ascii="Times New Roman" w:hAnsi="Times New Roman"/>
                <w:color w:val="000000" w:themeColor="text1"/>
                <w:sz w:val="20"/>
              </w:rPr>
              <w:t xml:space="preserve">SDL SCell activation/deactivation </w:t>
            </w:r>
          </w:p>
          <w:p w14:paraId="7BB75AC6" w14:textId="7A846DAC" w:rsidR="009C4FF4" w:rsidRPr="00700968" w:rsidRDefault="009C4FF4" w:rsidP="009C4FF4">
            <w:pPr>
              <w:rPr>
                <w:b/>
                <w:color w:val="000000" w:themeColor="text1"/>
                <w:u w:val="single"/>
                <w:lang w:eastAsia="ko-KR"/>
              </w:rPr>
            </w:pPr>
            <w:r w:rsidRPr="00700968">
              <w:rPr>
                <w:b/>
                <w:color w:val="000000" w:themeColor="text1"/>
                <w:u w:val="single"/>
                <w:lang w:eastAsia="ko-KR"/>
              </w:rPr>
              <w:t>Issue 1-3-5: Scope of SDL SCell activation/deactivation</w:t>
            </w:r>
          </w:p>
          <w:p w14:paraId="442267CC" w14:textId="77777777" w:rsidR="009C4FF4" w:rsidRPr="00700968" w:rsidRDefault="009C4FF4" w:rsidP="009C4FF4">
            <w:pPr>
              <w:snapToGrid w:val="0"/>
              <w:spacing w:after="120"/>
              <w:rPr>
                <w:color w:val="000000" w:themeColor="text1"/>
              </w:rPr>
            </w:pPr>
            <w:r w:rsidRPr="00700968">
              <w:rPr>
                <w:color w:val="000000" w:themeColor="text1"/>
              </w:rPr>
              <w:t>Online agreement on Tuesday:</w:t>
            </w:r>
          </w:p>
          <w:p w14:paraId="76F4DF56" w14:textId="77777777" w:rsidR="009C4FF4" w:rsidRPr="00700968" w:rsidRDefault="009C4FF4" w:rsidP="009C4FF4">
            <w:pPr>
              <w:pStyle w:val="ListParagraph"/>
              <w:widowControl/>
              <w:numPr>
                <w:ilvl w:val="1"/>
                <w:numId w:val="21"/>
              </w:numPr>
              <w:snapToGrid w:val="0"/>
              <w:spacing w:after="120"/>
              <w:ind w:leftChars="0" w:left="1656"/>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PUCCH SCell activation, Rel-19 fast SCell activation through EMR, and activation of multiple SCells is not in the scope of the WI.</w:t>
            </w:r>
          </w:p>
          <w:p w14:paraId="2B28EB77" w14:textId="77777777" w:rsidR="009C4FF4" w:rsidRPr="00700968" w:rsidRDefault="009C4FF4" w:rsidP="009C4FF4">
            <w:pPr>
              <w:rPr>
                <w:b/>
                <w:color w:val="000000" w:themeColor="text1"/>
                <w:u w:val="single"/>
                <w:lang w:eastAsia="ko-KR"/>
              </w:rPr>
            </w:pPr>
          </w:p>
          <w:p w14:paraId="708F5D0E" w14:textId="457057E5" w:rsidR="009C4FF4" w:rsidRPr="00700968" w:rsidRDefault="009C4FF4" w:rsidP="009C4FF4">
            <w:pPr>
              <w:rPr>
                <w:b/>
                <w:color w:val="000000" w:themeColor="text1"/>
                <w:u w:val="single"/>
                <w:lang w:eastAsia="ko-KR"/>
              </w:rPr>
            </w:pPr>
            <w:r w:rsidRPr="00700968">
              <w:rPr>
                <w:b/>
                <w:color w:val="000000" w:themeColor="text1"/>
                <w:u w:val="single"/>
                <w:lang w:eastAsia="ko-KR"/>
              </w:rPr>
              <w:t>Issue 1-3-6: side condition for SDL SCell activation/deactivation requirement</w:t>
            </w:r>
          </w:p>
          <w:p w14:paraId="46F1C969" w14:textId="77777777" w:rsidR="009C4FF4" w:rsidRPr="00700968" w:rsidRDefault="009C4FF4" w:rsidP="009C4FF4">
            <w:pPr>
              <w:pStyle w:val="BodyText"/>
              <w:rPr>
                <w:color w:val="000000" w:themeColor="text1"/>
                <w:sz w:val="20"/>
                <w:lang w:eastAsia="ko-KR"/>
              </w:rPr>
            </w:pPr>
            <w:r w:rsidRPr="00700968">
              <w:rPr>
                <w:color w:val="000000" w:themeColor="text1"/>
                <w:sz w:val="20"/>
                <w:lang w:eastAsia="ko-KR"/>
              </w:rPr>
              <w:t>Agreement</w:t>
            </w:r>
            <w:r w:rsidRPr="00700968">
              <w:rPr>
                <w:color w:val="000000" w:themeColor="text1"/>
                <w:sz w:val="20"/>
              </w:rPr>
              <w:t xml:space="preserve"> on Thursday:</w:t>
            </w:r>
          </w:p>
          <w:p w14:paraId="44C8AD91" w14:textId="77777777" w:rsidR="009C4FF4" w:rsidRPr="00700968" w:rsidRDefault="009C4FF4" w:rsidP="009C4FF4">
            <w:pPr>
              <w:pStyle w:val="BodyText"/>
              <w:rPr>
                <w:color w:val="000000" w:themeColor="text1"/>
                <w:sz w:val="20"/>
                <w:lang w:eastAsia="ko-KR"/>
              </w:rPr>
            </w:pPr>
          </w:p>
          <w:p w14:paraId="61B76725"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Follow the legacy case and side conditions for SSB based inter-band FR1 SCell activation in existing spec.</w:t>
            </w:r>
          </w:p>
          <w:p w14:paraId="53FCDD9E" w14:textId="77777777" w:rsidR="009C4FF4" w:rsidRPr="00700968" w:rsidRDefault="009C4FF4" w:rsidP="009C4FF4">
            <w:pPr>
              <w:rPr>
                <w:b/>
                <w:color w:val="000000" w:themeColor="text1"/>
                <w:u w:val="single"/>
                <w:lang w:eastAsia="ko-KR"/>
              </w:rPr>
            </w:pPr>
          </w:p>
          <w:p w14:paraId="67C6DDF1" w14:textId="1F42677F" w:rsidR="009C4FF4" w:rsidRPr="00700968" w:rsidRDefault="009C4FF4" w:rsidP="009C4FF4">
            <w:pPr>
              <w:rPr>
                <w:b/>
                <w:color w:val="000000" w:themeColor="text1"/>
                <w:u w:val="single"/>
                <w:lang w:eastAsia="ko-KR"/>
              </w:rPr>
            </w:pPr>
            <w:r w:rsidRPr="00700968">
              <w:rPr>
                <w:b/>
                <w:color w:val="000000" w:themeColor="text1"/>
                <w:u w:val="single"/>
                <w:lang w:eastAsia="ko-KR"/>
              </w:rPr>
              <w:t xml:space="preserve">Issue 1-3-7: SDL SCell activation/deactivation delay requirement </w:t>
            </w:r>
          </w:p>
          <w:p w14:paraId="533D5119" w14:textId="77777777" w:rsidR="009C4FF4" w:rsidRPr="00700968" w:rsidRDefault="009C4FF4" w:rsidP="009C4FF4">
            <w:pPr>
              <w:pStyle w:val="ListParagraph"/>
              <w:widowControl/>
              <w:numPr>
                <w:ilvl w:val="0"/>
                <w:numId w:val="21"/>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rPr>
            </w:pPr>
            <w:r w:rsidRPr="00700968">
              <w:rPr>
                <w:rFonts w:ascii="Times New Roman" w:hAnsi="Times New Roman"/>
                <w:color w:val="000000" w:themeColor="text1"/>
                <w:sz w:val="20"/>
                <w:szCs w:val="20"/>
                <w:lang w:eastAsia="ko-KR"/>
              </w:rPr>
              <w:t>Agreement</w:t>
            </w:r>
            <w:r w:rsidRPr="00700968">
              <w:rPr>
                <w:rFonts w:ascii="Times New Roman" w:hAnsi="Times New Roman"/>
                <w:color w:val="000000" w:themeColor="text1"/>
                <w:sz w:val="20"/>
                <w:szCs w:val="20"/>
              </w:rPr>
              <w:t xml:space="preserve"> on Thursday</w:t>
            </w:r>
            <w:r w:rsidRPr="00700968">
              <w:rPr>
                <w:rFonts w:ascii="Times New Roman" w:eastAsia="SimSun" w:hAnsi="Times New Roman"/>
                <w:color w:val="000000" w:themeColor="text1"/>
                <w:sz w:val="20"/>
                <w:szCs w:val="20"/>
              </w:rPr>
              <w:t>:</w:t>
            </w:r>
          </w:p>
          <w:p w14:paraId="725D1128" w14:textId="77777777" w:rsidR="009C4FF4" w:rsidRPr="00700968" w:rsidRDefault="009C4FF4" w:rsidP="009C4FF4">
            <w:pPr>
              <w:pStyle w:val="ListParagraph"/>
              <w:widowControl/>
              <w:numPr>
                <w:ilvl w:val="1"/>
                <w:numId w:val="21"/>
              </w:numPr>
              <w:spacing w:after="120"/>
              <w:ind w:leftChars="0"/>
              <w:jc w:val="left"/>
              <w:rPr>
                <w:rFonts w:ascii="Times New Roman" w:hAnsi="Times New Roman"/>
                <w:bCs/>
                <w:color w:val="000000" w:themeColor="text1"/>
                <w:sz w:val="20"/>
                <w:szCs w:val="20"/>
              </w:rPr>
            </w:pPr>
            <w:r w:rsidRPr="00700968">
              <w:rPr>
                <w:rFonts w:ascii="Times New Roman" w:eastAsia="SimSun" w:hAnsi="Times New Roman"/>
                <w:bCs/>
                <w:color w:val="000000" w:themeColor="text1"/>
                <w:sz w:val="20"/>
                <w:szCs w:val="20"/>
              </w:rPr>
              <w:lastRenderedPageBreak/>
              <w:t xml:space="preserve">The R18 SSB based FR1 inter-band SCell activation </w:t>
            </w:r>
            <w:r w:rsidRPr="00700968">
              <w:rPr>
                <w:rFonts w:ascii="Times New Roman" w:hAnsi="Times New Roman"/>
                <w:bCs/>
                <w:color w:val="000000" w:themeColor="text1"/>
                <w:sz w:val="20"/>
                <w:szCs w:val="20"/>
              </w:rPr>
              <w:t xml:space="preserve">delay </w:t>
            </w:r>
            <w:r w:rsidRPr="00700968">
              <w:rPr>
                <w:rFonts w:ascii="Times New Roman" w:eastAsia="SimSun" w:hAnsi="Times New Roman"/>
                <w:bCs/>
                <w:color w:val="000000" w:themeColor="text1"/>
                <w:sz w:val="20"/>
                <w:szCs w:val="20"/>
              </w:rPr>
              <w:t xml:space="preserve">requirement can be reused to SDL SCell activation in LB CA via switching if UE supports corresponding feature. </w:t>
            </w:r>
          </w:p>
          <w:p w14:paraId="77682D01" w14:textId="77777777" w:rsidR="009C4FF4" w:rsidRPr="00700968" w:rsidRDefault="009C4FF4" w:rsidP="009C4FF4">
            <w:pPr>
              <w:pStyle w:val="ListParagraph"/>
              <w:widowControl/>
              <w:numPr>
                <w:ilvl w:val="2"/>
                <w:numId w:val="21"/>
              </w:numPr>
              <w:spacing w:after="120"/>
              <w:ind w:leftChars="0"/>
              <w:jc w:val="left"/>
              <w:rPr>
                <w:rFonts w:ascii="Times New Roman" w:hAnsi="Times New Roman"/>
                <w:bCs/>
                <w:color w:val="000000" w:themeColor="text1"/>
                <w:sz w:val="20"/>
                <w:szCs w:val="20"/>
              </w:rPr>
            </w:pPr>
            <w:r w:rsidRPr="00700968">
              <w:rPr>
                <w:rFonts w:ascii="Times New Roman" w:eastAsia="SimSun" w:hAnsi="Times New Roman"/>
                <w:bCs/>
                <w:color w:val="000000" w:themeColor="text1"/>
                <w:sz w:val="20"/>
                <w:szCs w:val="20"/>
              </w:rPr>
              <w:t>R16 Direct SCell activation with HO is not considered for R19 LB CA.</w:t>
            </w:r>
          </w:p>
          <w:p w14:paraId="72937AC4" w14:textId="77777777" w:rsidR="009C4FF4" w:rsidRPr="00700968" w:rsidRDefault="009C4FF4" w:rsidP="009C4FF4">
            <w:pPr>
              <w:pStyle w:val="ListParagraph"/>
              <w:widowControl/>
              <w:numPr>
                <w:ilvl w:val="2"/>
                <w:numId w:val="21"/>
              </w:numPr>
              <w:spacing w:after="120"/>
              <w:ind w:leftChars="0"/>
              <w:jc w:val="left"/>
              <w:rPr>
                <w:rFonts w:ascii="Times New Roman" w:hAnsi="Times New Roman"/>
                <w:bCs/>
                <w:color w:val="000000" w:themeColor="text1"/>
                <w:sz w:val="20"/>
                <w:szCs w:val="20"/>
              </w:rPr>
            </w:pPr>
            <w:r w:rsidRPr="00700968">
              <w:rPr>
                <w:rFonts w:ascii="Times New Roman" w:eastAsia="SimSun" w:hAnsi="Times New Roman"/>
                <w:bCs/>
                <w:color w:val="000000" w:themeColor="text1"/>
                <w:sz w:val="20"/>
                <w:szCs w:val="20"/>
              </w:rPr>
              <w:t>R17 PUCCH SCell activation is not considered for R19 LB CA.</w:t>
            </w:r>
          </w:p>
          <w:p w14:paraId="1ED9B7B4" w14:textId="77777777" w:rsidR="009C4FF4" w:rsidRPr="00700968" w:rsidRDefault="009C4FF4" w:rsidP="009C4FF4">
            <w:pPr>
              <w:pStyle w:val="ListParagraph"/>
              <w:widowControl/>
              <w:numPr>
                <w:ilvl w:val="2"/>
                <w:numId w:val="21"/>
              </w:numPr>
              <w:spacing w:after="120"/>
              <w:ind w:leftChars="0"/>
              <w:jc w:val="left"/>
              <w:rPr>
                <w:rFonts w:ascii="Times New Roman" w:hAnsi="Times New Roman"/>
                <w:bCs/>
                <w:color w:val="000000" w:themeColor="text1"/>
                <w:sz w:val="20"/>
                <w:szCs w:val="20"/>
              </w:rPr>
            </w:pPr>
            <w:r w:rsidRPr="00700968">
              <w:rPr>
                <w:rFonts w:ascii="Times New Roman" w:eastAsia="SimSun" w:hAnsi="Times New Roman"/>
                <w:bCs/>
                <w:color w:val="000000" w:themeColor="text1"/>
                <w:sz w:val="20"/>
                <w:szCs w:val="20"/>
              </w:rPr>
              <w:t>R18 SSB-less SCell activation for NES is not considered for R19 LB CA.</w:t>
            </w:r>
          </w:p>
          <w:p w14:paraId="216929AB" w14:textId="77777777" w:rsidR="009C4FF4" w:rsidRPr="00700968" w:rsidRDefault="009C4FF4" w:rsidP="009C4FF4">
            <w:pPr>
              <w:pStyle w:val="ListParagraph"/>
              <w:widowControl/>
              <w:numPr>
                <w:ilvl w:val="2"/>
                <w:numId w:val="21"/>
              </w:numPr>
              <w:spacing w:after="120"/>
              <w:ind w:leftChars="0"/>
              <w:jc w:val="left"/>
              <w:rPr>
                <w:rFonts w:ascii="Times New Roman" w:hAnsi="Times New Roman"/>
                <w:bCs/>
                <w:color w:val="000000" w:themeColor="text1"/>
                <w:sz w:val="20"/>
                <w:szCs w:val="20"/>
              </w:rPr>
            </w:pPr>
            <w:r w:rsidRPr="00700968">
              <w:rPr>
                <w:rFonts w:ascii="Times New Roman" w:eastAsia="SimSun" w:hAnsi="Times New Roman"/>
                <w:bCs/>
                <w:color w:val="000000" w:themeColor="text1"/>
                <w:sz w:val="20"/>
                <w:szCs w:val="20"/>
              </w:rPr>
              <w:t>R17 Fast SCell activation is not considered for R19 LB CA.</w:t>
            </w:r>
          </w:p>
          <w:p w14:paraId="5A703E37" w14:textId="77777777" w:rsidR="009C4FF4" w:rsidRPr="00700968" w:rsidRDefault="009C4FF4" w:rsidP="009C4FF4">
            <w:pPr>
              <w:pStyle w:val="ListParagraph"/>
              <w:widowControl/>
              <w:numPr>
                <w:ilvl w:val="1"/>
                <w:numId w:val="21"/>
              </w:numPr>
              <w:spacing w:after="120"/>
              <w:ind w:leftChars="0"/>
              <w:jc w:val="left"/>
              <w:rPr>
                <w:rFonts w:ascii="Times New Roman" w:hAnsi="Times New Roman"/>
                <w:bCs/>
                <w:color w:val="000000" w:themeColor="text1"/>
                <w:sz w:val="20"/>
                <w:szCs w:val="20"/>
              </w:rPr>
            </w:pPr>
            <w:r w:rsidRPr="00700968">
              <w:rPr>
                <w:rFonts w:ascii="Times New Roman" w:eastAsia="SimSun" w:hAnsi="Times New Roman"/>
                <w:bCs/>
                <w:color w:val="000000" w:themeColor="text1"/>
                <w:sz w:val="20"/>
                <w:szCs w:val="20"/>
              </w:rPr>
              <w:t>Reuse the existing SCell deactivation delay requirement for SDL SCell deactivation.</w:t>
            </w:r>
          </w:p>
          <w:p w14:paraId="1F0FAD8F" w14:textId="77777777" w:rsidR="009C4FF4" w:rsidRPr="00700968" w:rsidRDefault="009C4FF4" w:rsidP="009C4FF4">
            <w:pPr>
              <w:pStyle w:val="ListParagraph"/>
              <w:widowControl/>
              <w:numPr>
                <w:ilvl w:val="1"/>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Known/unknown conditions are reused from existing SCell activation requirements</w:t>
            </w:r>
          </w:p>
          <w:p w14:paraId="3781F7CE"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FFS:</w:t>
            </w:r>
          </w:p>
          <w:p w14:paraId="100C5DCD" w14:textId="77777777" w:rsidR="009C4FF4" w:rsidRPr="00700968" w:rsidRDefault="009C4FF4" w:rsidP="009C4FF4">
            <w:pPr>
              <w:pStyle w:val="ListParagraph"/>
              <w:widowControl/>
              <w:numPr>
                <w:ilvl w:val="1"/>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RAN4 to discuss the UE behavior if the CQI or L1-RSRP reporting is colliding with SSB or SMTC of being-activated SDL SCell during the SDL SCell activation. (Apple)</w:t>
            </w:r>
          </w:p>
          <w:p w14:paraId="45772B48" w14:textId="77777777" w:rsidR="009C4FF4" w:rsidRPr="00700968" w:rsidRDefault="009C4FF4" w:rsidP="009C4FF4">
            <w:pPr>
              <w:pStyle w:val="ListParagraph"/>
              <w:widowControl/>
              <w:numPr>
                <w:ilvl w:val="1"/>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 xml:space="preserve">The starting point and ending point of CSI measurement for the sake of CSI reporting should be determined, for both SSB based and SSB-less SCell </w:t>
            </w:r>
            <w:proofErr w:type="gramStart"/>
            <w:r w:rsidRPr="00700968">
              <w:rPr>
                <w:rFonts w:ascii="Times New Roman" w:eastAsia="SimSun" w:hAnsi="Times New Roman"/>
                <w:color w:val="000000" w:themeColor="text1"/>
                <w:sz w:val="20"/>
                <w:szCs w:val="20"/>
              </w:rPr>
              <w:t>activation.(</w:t>
            </w:r>
            <w:proofErr w:type="gramEnd"/>
            <w:r w:rsidRPr="00700968">
              <w:rPr>
                <w:rFonts w:ascii="Times New Roman" w:eastAsia="SimSun" w:hAnsi="Times New Roman"/>
                <w:color w:val="000000" w:themeColor="text1"/>
                <w:sz w:val="20"/>
                <w:szCs w:val="20"/>
              </w:rPr>
              <w:t>ZTE)</w:t>
            </w:r>
          </w:p>
          <w:p w14:paraId="07C450A3" w14:textId="77777777" w:rsidR="009C4FF4" w:rsidRPr="00700968" w:rsidRDefault="009C4FF4" w:rsidP="009C4FF4">
            <w:pPr>
              <w:pStyle w:val="ListParagraph"/>
              <w:widowControl/>
              <w:numPr>
                <w:ilvl w:val="1"/>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Amend the previous agreement with the following</w:t>
            </w:r>
          </w:p>
          <w:p w14:paraId="11562AC6" w14:textId="77777777" w:rsidR="009C4FF4" w:rsidRPr="00700968" w:rsidRDefault="009C4FF4" w:rsidP="009C4FF4">
            <w:pPr>
              <w:pStyle w:val="ListParagraph"/>
              <w:widowControl/>
              <w:numPr>
                <w:ilvl w:val="2"/>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The UE shall continuously monitor PCell disregarding the configured switching pattern. (Nokia)</w:t>
            </w:r>
          </w:p>
          <w:p w14:paraId="31B3B231" w14:textId="77777777" w:rsidR="009C4FF4" w:rsidRPr="00700968" w:rsidRDefault="009C4FF4" w:rsidP="009C4FF4">
            <w:pPr>
              <w:spacing w:after="120"/>
              <w:rPr>
                <w:rFonts w:eastAsia="SimSun"/>
                <w:color w:val="000000" w:themeColor="text1"/>
              </w:rPr>
            </w:pPr>
          </w:p>
          <w:p w14:paraId="6C3CB709" w14:textId="2F6FA39C" w:rsidR="009C4FF4" w:rsidRPr="00700968" w:rsidRDefault="009C4FF4" w:rsidP="009C4FF4">
            <w:pPr>
              <w:rPr>
                <w:b/>
                <w:color w:val="000000" w:themeColor="text1"/>
                <w:u w:val="single"/>
                <w:lang w:eastAsia="ko-KR"/>
              </w:rPr>
            </w:pPr>
            <w:r w:rsidRPr="00700968">
              <w:rPr>
                <w:b/>
                <w:color w:val="000000" w:themeColor="text1"/>
                <w:u w:val="single"/>
                <w:lang w:eastAsia="ko-KR"/>
              </w:rPr>
              <w:t xml:space="preserve">Issue 1-3-8: interruption or scheduling restriction during SDL SCell activation/deactivation </w:t>
            </w:r>
          </w:p>
          <w:p w14:paraId="7046D00C" w14:textId="77777777" w:rsidR="009C4FF4" w:rsidRPr="00700968" w:rsidRDefault="009C4FF4" w:rsidP="009C4FF4">
            <w:pPr>
              <w:spacing w:after="120"/>
              <w:rPr>
                <w:rFonts w:eastAsia="SimSun"/>
                <w:bCs/>
                <w:color w:val="000000" w:themeColor="text1"/>
              </w:rPr>
            </w:pPr>
            <w:r w:rsidRPr="00700968">
              <w:rPr>
                <w:rFonts w:eastAsia="SimSun"/>
                <w:bCs/>
                <w:color w:val="000000" w:themeColor="text1"/>
              </w:rPr>
              <w:t xml:space="preserve">[Wayforward]: FFS: options in topic summary </w:t>
            </w:r>
            <w:r w:rsidRPr="00700968">
              <w:rPr>
                <w:color w:val="000000" w:themeColor="text1"/>
              </w:rPr>
              <w:t>R4-2505556</w:t>
            </w:r>
            <w:r w:rsidRPr="00700968">
              <w:rPr>
                <w:rFonts w:eastAsia="SimSun"/>
                <w:bCs/>
                <w:color w:val="000000" w:themeColor="text1"/>
              </w:rPr>
              <w:t>.</w:t>
            </w:r>
          </w:p>
          <w:p w14:paraId="67A85F42" w14:textId="77777777" w:rsidR="009C4FF4" w:rsidRPr="00700968" w:rsidRDefault="009C4FF4" w:rsidP="009C4FF4">
            <w:pPr>
              <w:rPr>
                <w:b/>
                <w:color w:val="000000" w:themeColor="text1"/>
                <w:u w:val="single"/>
                <w:lang w:eastAsia="ko-KR"/>
              </w:rPr>
            </w:pPr>
          </w:p>
          <w:p w14:paraId="66B54DDE" w14:textId="68E473FC" w:rsidR="009C4FF4" w:rsidRPr="00700968" w:rsidRDefault="009C4FF4" w:rsidP="009C4FF4">
            <w:pPr>
              <w:rPr>
                <w:b/>
                <w:color w:val="000000" w:themeColor="text1"/>
                <w:u w:val="single"/>
                <w:lang w:eastAsia="ko-KR"/>
              </w:rPr>
            </w:pPr>
            <w:r w:rsidRPr="00700968">
              <w:rPr>
                <w:b/>
                <w:color w:val="000000" w:themeColor="text1"/>
                <w:u w:val="single"/>
                <w:lang w:eastAsia="ko-KR"/>
              </w:rPr>
              <w:t>Issue 1-3-9: Activation of Switching Pattern</w:t>
            </w:r>
          </w:p>
          <w:p w14:paraId="54793B9A" w14:textId="77777777" w:rsidR="009C4FF4" w:rsidRPr="00700968" w:rsidRDefault="009C4FF4" w:rsidP="009C4FF4">
            <w:pPr>
              <w:spacing w:after="120"/>
              <w:rPr>
                <w:rFonts w:eastAsia="SimSun"/>
                <w:bCs/>
                <w:color w:val="000000" w:themeColor="text1"/>
              </w:rPr>
            </w:pPr>
            <w:r w:rsidRPr="00700968">
              <w:rPr>
                <w:rFonts w:eastAsia="SimSun"/>
                <w:bCs/>
                <w:color w:val="000000" w:themeColor="text1"/>
              </w:rPr>
              <w:t xml:space="preserve">[Wayforward]: FFS: options in topic summary </w:t>
            </w:r>
            <w:r w:rsidRPr="00700968">
              <w:rPr>
                <w:color w:val="000000" w:themeColor="text1"/>
              </w:rPr>
              <w:t>R4-2505556</w:t>
            </w:r>
            <w:r w:rsidRPr="00700968">
              <w:rPr>
                <w:rFonts w:eastAsia="SimSun"/>
                <w:bCs/>
                <w:color w:val="000000" w:themeColor="text1"/>
              </w:rPr>
              <w:t>.</w:t>
            </w:r>
          </w:p>
          <w:p w14:paraId="49F069BF" w14:textId="77777777" w:rsidR="009C4FF4" w:rsidRPr="00700968" w:rsidRDefault="009C4FF4" w:rsidP="009C4FF4">
            <w:pPr>
              <w:rPr>
                <w:b/>
                <w:color w:val="000000" w:themeColor="text1"/>
                <w:u w:val="single"/>
                <w:lang w:eastAsia="ko-KR"/>
              </w:rPr>
            </w:pPr>
          </w:p>
          <w:p w14:paraId="2715A652" w14:textId="77777777" w:rsidR="009C4FF4" w:rsidRPr="00700968" w:rsidRDefault="009C4FF4" w:rsidP="009C4FF4">
            <w:pPr>
              <w:pStyle w:val="Heading4"/>
              <w:rPr>
                <w:rFonts w:ascii="Times New Roman" w:hAnsi="Times New Roman"/>
                <w:color w:val="000000" w:themeColor="text1"/>
                <w:sz w:val="20"/>
              </w:rPr>
            </w:pPr>
            <w:r w:rsidRPr="00700968">
              <w:rPr>
                <w:rFonts w:ascii="Times New Roman" w:hAnsi="Times New Roman"/>
                <w:color w:val="000000" w:themeColor="text1"/>
                <w:sz w:val="20"/>
              </w:rPr>
              <w:t xml:space="preserve">SDL SCell L1 requirement </w:t>
            </w:r>
          </w:p>
          <w:p w14:paraId="3099469B" w14:textId="01E8C223" w:rsidR="009C4FF4" w:rsidRPr="00700968" w:rsidRDefault="009C4FF4" w:rsidP="009C4FF4">
            <w:pPr>
              <w:rPr>
                <w:b/>
                <w:color w:val="000000" w:themeColor="text1"/>
                <w:u w:val="single"/>
                <w:lang w:eastAsia="ko-KR"/>
              </w:rPr>
            </w:pPr>
            <w:r w:rsidRPr="00700968">
              <w:rPr>
                <w:b/>
                <w:color w:val="000000" w:themeColor="text1"/>
                <w:u w:val="single"/>
                <w:lang w:eastAsia="ko-KR"/>
              </w:rPr>
              <w:t>Issue 1-3-10: BFD/CBD</w:t>
            </w:r>
            <w:r w:rsidRPr="00700968">
              <w:rPr>
                <w:b/>
                <w:color w:val="000000" w:themeColor="text1"/>
                <w:u w:val="single"/>
              </w:rPr>
              <w:t xml:space="preserve"> </w:t>
            </w:r>
            <w:r w:rsidRPr="00700968">
              <w:rPr>
                <w:b/>
                <w:color w:val="000000" w:themeColor="text1"/>
                <w:u w:val="single"/>
                <w:lang w:eastAsia="ko-KR"/>
              </w:rPr>
              <w:t>requirements for SDL SCell</w:t>
            </w:r>
          </w:p>
          <w:p w14:paraId="5BBEADE6" w14:textId="596C794D" w:rsidR="009C4FF4" w:rsidRPr="00700968" w:rsidRDefault="009C4FF4" w:rsidP="009C4FF4">
            <w:pPr>
              <w:rPr>
                <w:bCs/>
                <w:color w:val="000000" w:themeColor="text1"/>
              </w:rPr>
            </w:pPr>
            <w:r w:rsidRPr="00700968">
              <w:rPr>
                <w:bCs/>
                <w:color w:val="000000" w:themeColor="text1"/>
              </w:rPr>
              <w:t>Agreement:</w:t>
            </w:r>
          </w:p>
          <w:p w14:paraId="3D224299"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If RAN4 to define requirement for BFD/CBD for SDL SCell in LB CA via switching, the BFD/CBD on SDL carrier is performed on the overlapped occasions between SSB/CSI-RS and SDL duration in switch pattern.</w:t>
            </w:r>
          </w:p>
          <w:p w14:paraId="6661C398" w14:textId="77777777" w:rsidR="009C4FF4" w:rsidRPr="00700968" w:rsidRDefault="009C4FF4" w:rsidP="009C4FF4">
            <w:pPr>
              <w:rPr>
                <w:b/>
                <w:color w:val="000000" w:themeColor="text1"/>
                <w:u w:val="single"/>
              </w:rPr>
            </w:pPr>
          </w:p>
          <w:p w14:paraId="4F997A28" w14:textId="77777777" w:rsidR="009C4FF4" w:rsidRPr="00700968" w:rsidRDefault="009C4FF4" w:rsidP="009C4FF4">
            <w:pPr>
              <w:rPr>
                <w:b/>
                <w:color w:val="000000" w:themeColor="text1"/>
                <w:u w:val="single"/>
              </w:rPr>
            </w:pPr>
          </w:p>
          <w:p w14:paraId="10DB7898" w14:textId="31766ED8" w:rsidR="009C4FF4" w:rsidRPr="00700968" w:rsidRDefault="009C4FF4" w:rsidP="009C4FF4">
            <w:pPr>
              <w:rPr>
                <w:b/>
                <w:color w:val="000000" w:themeColor="text1"/>
                <w:u w:val="single"/>
                <w:lang w:eastAsia="ko-KR"/>
              </w:rPr>
            </w:pPr>
            <w:r w:rsidRPr="00700968">
              <w:rPr>
                <w:b/>
                <w:color w:val="000000" w:themeColor="text1"/>
                <w:u w:val="single"/>
                <w:lang w:eastAsia="ko-KR"/>
              </w:rPr>
              <w:t>Issue 1-3-11: TCI state switch delay</w:t>
            </w:r>
            <w:r w:rsidRPr="00700968">
              <w:rPr>
                <w:b/>
                <w:color w:val="000000" w:themeColor="text1"/>
                <w:u w:val="single"/>
              </w:rPr>
              <w:t xml:space="preserve"> requirement </w:t>
            </w:r>
            <w:r w:rsidRPr="00700968">
              <w:rPr>
                <w:b/>
                <w:color w:val="000000" w:themeColor="text1"/>
                <w:u w:val="single"/>
                <w:lang w:eastAsia="ko-KR"/>
              </w:rPr>
              <w:t>for SDL SCell</w:t>
            </w:r>
          </w:p>
          <w:p w14:paraId="06E4EA48" w14:textId="27872638" w:rsidR="009C4FF4" w:rsidRPr="00700968" w:rsidRDefault="009C4FF4" w:rsidP="009C4FF4">
            <w:pPr>
              <w:pStyle w:val="BodyText"/>
              <w:rPr>
                <w:rFonts w:eastAsia="SimSun"/>
                <w:color w:val="000000" w:themeColor="text1"/>
                <w:sz w:val="20"/>
              </w:rPr>
            </w:pPr>
            <w:r w:rsidRPr="00700968">
              <w:rPr>
                <w:rFonts w:eastAsia="SimSun"/>
                <w:color w:val="000000" w:themeColor="text1"/>
                <w:sz w:val="20"/>
              </w:rPr>
              <w:t>Agreement:</w:t>
            </w:r>
          </w:p>
          <w:p w14:paraId="16FC7046"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The L1-RSRP measurement and T/F tracking for TCI switching on SDL carrier is performed on the overlapped occasions between SSB/CSI-RS and SDL duration in switch pattern.</w:t>
            </w:r>
          </w:p>
          <w:p w14:paraId="6D6BF608" w14:textId="77777777" w:rsidR="009C4FF4" w:rsidRPr="00700968" w:rsidRDefault="009C4FF4" w:rsidP="009C4FF4">
            <w:pPr>
              <w:spacing w:after="120"/>
              <w:rPr>
                <w:rFonts w:eastAsia="SimSun"/>
                <w:color w:val="000000" w:themeColor="text1"/>
              </w:rPr>
            </w:pPr>
          </w:p>
          <w:p w14:paraId="61CA917B" w14:textId="77777777" w:rsidR="009C4FF4" w:rsidRPr="00700968" w:rsidRDefault="009C4FF4" w:rsidP="009C4FF4">
            <w:pPr>
              <w:rPr>
                <w:b/>
                <w:color w:val="000000" w:themeColor="text1"/>
                <w:u w:val="single"/>
                <w:lang w:eastAsia="ko-KR"/>
              </w:rPr>
            </w:pPr>
          </w:p>
          <w:p w14:paraId="22463950" w14:textId="06D1EC58" w:rsidR="009C4FF4" w:rsidRPr="00700968" w:rsidRDefault="009C4FF4" w:rsidP="009C4FF4">
            <w:pPr>
              <w:rPr>
                <w:b/>
                <w:color w:val="000000" w:themeColor="text1"/>
                <w:u w:val="single"/>
                <w:lang w:eastAsia="ko-KR"/>
              </w:rPr>
            </w:pPr>
            <w:r w:rsidRPr="00700968">
              <w:rPr>
                <w:b/>
                <w:color w:val="000000" w:themeColor="text1"/>
                <w:u w:val="single"/>
                <w:lang w:eastAsia="ko-KR"/>
              </w:rPr>
              <w:t>Issue 1-3-12: PL-RS switch delay requirement for SDL SCell</w:t>
            </w:r>
          </w:p>
          <w:p w14:paraId="69BB3F66" w14:textId="3E648FB6" w:rsidR="009C4FF4" w:rsidRPr="00700968" w:rsidRDefault="009C4FF4" w:rsidP="009C4FF4">
            <w:pPr>
              <w:pStyle w:val="BodyText"/>
              <w:rPr>
                <w:rFonts w:eastAsia="SimSun"/>
                <w:color w:val="000000" w:themeColor="text1"/>
                <w:sz w:val="20"/>
              </w:rPr>
            </w:pPr>
            <w:r w:rsidRPr="00700968">
              <w:rPr>
                <w:rFonts w:eastAsia="SimSun"/>
                <w:color w:val="000000" w:themeColor="text1"/>
                <w:sz w:val="20"/>
              </w:rPr>
              <w:t>Agreement in AH (based on the summary table 1):</w:t>
            </w:r>
          </w:p>
          <w:p w14:paraId="4F7C2A75"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Not define requirement for PL-RS switch delay for SDL SCell in LB CA via switching.</w:t>
            </w:r>
          </w:p>
          <w:p w14:paraId="63A41951" w14:textId="77777777" w:rsidR="009C4FF4" w:rsidRPr="00700968" w:rsidRDefault="009C4FF4" w:rsidP="009C4FF4">
            <w:pPr>
              <w:rPr>
                <w:b/>
                <w:color w:val="000000" w:themeColor="text1"/>
                <w:u w:val="single"/>
                <w:lang w:eastAsia="ko-KR"/>
              </w:rPr>
            </w:pPr>
          </w:p>
          <w:p w14:paraId="34AECDBA" w14:textId="32EA053F" w:rsidR="009C4FF4" w:rsidRPr="00700968" w:rsidRDefault="009C4FF4" w:rsidP="009C4FF4">
            <w:pPr>
              <w:rPr>
                <w:b/>
                <w:color w:val="000000" w:themeColor="text1"/>
                <w:u w:val="single"/>
              </w:rPr>
            </w:pPr>
            <w:r w:rsidRPr="00700968">
              <w:rPr>
                <w:b/>
                <w:color w:val="000000" w:themeColor="text1"/>
                <w:u w:val="single"/>
                <w:lang w:eastAsia="ko-KR"/>
              </w:rPr>
              <w:t xml:space="preserve">Issue 1-3-13: L1-RSRP/SINR measurement requirements for SDL SCell </w:t>
            </w:r>
          </w:p>
          <w:p w14:paraId="5F40F6FB" w14:textId="56D80A57" w:rsidR="009C4FF4" w:rsidRPr="00700968" w:rsidRDefault="009C4FF4" w:rsidP="009C4FF4">
            <w:pPr>
              <w:pStyle w:val="BodyText"/>
              <w:rPr>
                <w:color w:val="000000" w:themeColor="text1"/>
                <w:sz w:val="20"/>
                <w:lang w:eastAsia="ko-KR"/>
              </w:rPr>
            </w:pPr>
            <w:r w:rsidRPr="00700968">
              <w:rPr>
                <w:color w:val="000000" w:themeColor="text1"/>
                <w:sz w:val="20"/>
                <w:lang w:eastAsia="ko-KR"/>
              </w:rPr>
              <w:t xml:space="preserve">Agreement in AH: </w:t>
            </w:r>
          </w:p>
          <w:p w14:paraId="5A4FF6AA"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lastRenderedPageBreak/>
              <w:t>For L1-RSRP/SINR measurement requirement for SDL SCell, UE can only perform such measurement on the overlapped occasions of L1 RS and SDL SCell reception duration indicated by switching pattern.</w:t>
            </w:r>
          </w:p>
          <w:p w14:paraId="48B6BEC9" w14:textId="77777777" w:rsidR="009C4FF4" w:rsidRPr="00700968" w:rsidRDefault="009C4FF4" w:rsidP="009C4FF4">
            <w:pPr>
              <w:rPr>
                <w:b/>
                <w:color w:val="000000" w:themeColor="text1"/>
                <w:u w:val="single"/>
                <w:lang w:eastAsia="ko-KR"/>
              </w:rPr>
            </w:pPr>
          </w:p>
          <w:p w14:paraId="25C1F57F" w14:textId="77777777" w:rsidR="009C4FF4" w:rsidRPr="00700968" w:rsidRDefault="009C4FF4" w:rsidP="009C4FF4">
            <w:pPr>
              <w:pStyle w:val="Heading4"/>
              <w:rPr>
                <w:rFonts w:ascii="Times New Roman" w:hAnsi="Times New Roman"/>
                <w:color w:val="000000" w:themeColor="text1"/>
                <w:sz w:val="20"/>
              </w:rPr>
            </w:pPr>
            <w:r w:rsidRPr="00700968">
              <w:rPr>
                <w:rFonts w:ascii="Times New Roman" w:hAnsi="Times New Roman"/>
                <w:color w:val="000000" w:themeColor="text1"/>
                <w:sz w:val="20"/>
              </w:rPr>
              <w:t>Others for SDL SCell</w:t>
            </w:r>
          </w:p>
          <w:p w14:paraId="4E105F46" w14:textId="39119E3F" w:rsidR="009C4FF4" w:rsidRPr="00700968" w:rsidRDefault="009C4FF4" w:rsidP="009C4FF4">
            <w:pPr>
              <w:rPr>
                <w:b/>
                <w:color w:val="000000" w:themeColor="text1"/>
                <w:u w:val="single"/>
                <w:lang w:eastAsia="ko-KR"/>
              </w:rPr>
            </w:pPr>
            <w:r w:rsidRPr="00700968">
              <w:rPr>
                <w:b/>
                <w:color w:val="000000" w:themeColor="text1"/>
                <w:u w:val="single"/>
                <w:lang w:eastAsia="ko-KR"/>
              </w:rPr>
              <w:t xml:space="preserve">Issue 1-3-14: others for SDL SCell </w:t>
            </w:r>
          </w:p>
          <w:p w14:paraId="2E36BB2F" w14:textId="73F0AD47" w:rsidR="009C4FF4" w:rsidRPr="00700968" w:rsidRDefault="009C4FF4" w:rsidP="009C4FF4">
            <w:pPr>
              <w:spacing w:after="120"/>
              <w:rPr>
                <w:rFonts w:eastAsia="SimSun"/>
                <w:bCs/>
                <w:color w:val="000000" w:themeColor="text1"/>
              </w:rPr>
            </w:pPr>
            <w:r w:rsidRPr="00700968">
              <w:rPr>
                <w:rFonts w:eastAsia="SimSun"/>
                <w:bCs/>
                <w:color w:val="000000" w:themeColor="text1"/>
              </w:rPr>
              <w:t xml:space="preserve">[Wayforward]: FFS: options in topic summary </w:t>
            </w:r>
            <w:r w:rsidRPr="00700968">
              <w:rPr>
                <w:color w:val="000000" w:themeColor="text1"/>
              </w:rPr>
              <w:t>R4-2505556</w:t>
            </w:r>
            <w:r w:rsidRPr="00700968">
              <w:rPr>
                <w:rFonts w:eastAsia="SimSun"/>
                <w:bCs/>
                <w:color w:val="000000" w:themeColor="text1"/>
              </w:rPr>
              <w:t>.</w:t>
            </w:r>
          </w:p>
          <w:p w14:paraId="04B7CB60" w14:textId="77777777" w:rsidR="009C4FF4" w:rsidRPr="00700968" w:rsidRDefault="009C4FF4" w:rsidP="009C4FF4">
            <w:pPr>
              <w:pStyle w:val="Heading3"/>
              <w:rPr>
                <w:rFonts w:ascii="Times New Roman" w:hAnsi="Times New Roman"/>
                <w:color w:val="000000" w:themeColor="text1"/>
                <w:sz w:val="20"/>
                <w:lang w:val="en-US"/>
              </w:rPr>
            </w:pPr>
            <w:r w:rsidRPr="00700968">
              <w:rPr>
                <w:rFonts w:ascii="Times New Roman" w:hAnsi="Times New Roman"/>
                <w:color w:val="000000" w:themeColor="text1"/>
                <w:sz w:val="20"/>
                <w:lang w:val="en-US"/>
              </w:rPr>
              <w:t xml:space="preserve">Issue 1-4: Impact on FDD PCell RRM </w:t>
            </w:r>
          </w:p>
          <w:p w14:paraId="1A01D86D" w14:textId="77777777" w:rsidR="009C4FF4" w:rsidRPr="00700968" w:rsidRDefault="009C4FF4" w:rsidP="009C4FF4">
            <w:pPr>
              <w:rPr>
                <w:color w:val="000000" w:themeColor="text1"/>
              </w:rPr>
            </w:pPr>
          </w:p>
          <w:p w14:paraId="3535780E" w14:textId="73346730" w:rsidR="009C4FF4" w:rsidRPr="00700968" w:rsidRDefault="009C4FF4" w:rsidP="009C4FF4">
            <w:pPr>
              <w:rPr>
                <w:b/>
                <w:color w:val="000000" w:themeColor="text1"/>
                <w:u w:val="single"/>
                <w:lang w:eastAsia="ko-KR"/>
              </w:rPr>
            </w:pPr>
            <w:r w:rsidRPr="00700968">
              <w:rPr>
                <w:b/>
                <w:color w:val="000000" w:themeColor="text1"/>
                <w:u w:val="single"/>
                <w:lang w:eastAsia="ko-KR"/>
              </w:rPr>
              <w:t>Issue 1-4-1: Impact on timing requirement for PCell</w:t>
            </w:r>
          </w:p>
          <w:p w14:paraId="5F4B8EAB" w14:textId="77777777" w:rsidR="009C4FF4" w:rsidRPr="00700968" w:rsidRDefault="009C4FF4" w:rsidP="009C4FF4">
            <w:pPr>
              <w:pStyle w:val="ListParagraph"/>
              <w:widowControl/>
              <w:numPr>
                <w:ilvl w:val="0"/>
                <w:numId w:val="21"/>
              </w:numPr>
              <w:spacing w:after="120"/>
              <w:ind w:leftChars="0"/>
              <w:jc w:val="left"/>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Agreement in AH:</w:t>
            </w:r>
          </w:p>
          <w:p w14:paraId="70AD314D" w14:textId="77777777" w:rsidR="009C4FF4" w:rsidRPr="00700968" w:rsidRDefault="009C4FF4" w:rsidP="009C4FF4">
            <w:pPr>
              <w:pStyle w:val="ListParagraph"/>
              <w:widowControl/>
              <w:numPr>
                <w:ilvl w:val="1"/>
                <w:numId w:val="21"/>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rPr>
            </w:pPr>
            <w:r w:rsidRPr="00700968">
              <w:rPr>
                <w:rFonts w:ascii="Times New Roman" w:eastAsia="SimSun" w:hAnsi="Times New Roman"/>
                <w:color w:val="000000" w:themeColor="text1"/>
                <w:sz w:val="20"/>
                <w:szCs w:val="20"/>
              </w:rPr>
              <w:t xml:space="preserve">the existing Tx timing requirement for PCell with the same applicability condition (SSB is available in last 160ms) can apply for R19 LB CA via switching. </w:t>
            </w:r>
          </w:p>
          <w:p w14:paraId="3F49487D" w14:textId="77777777" w:rsidR="009C4FF4" w:rsidRPr="00700968" w:rsidRDefault="009C4FF4" w:rsidP="009C4FF4">
            <w:pPr>
              <w:rPr>
                <w:i/>
                <w:color w:val="000000" w:themeColor="text1"/>
              </w:rPr>
            </w:pPr>
          </w:p>
          <w:p w14:paraId="29730582" w14:textId="3C6799F1" w:rsidR="009C4FF4" w:rsidRPr="00700968" w:rsidRDefault="009C4FF4" w:rsidP="009C4FF4">
            <w:pPr>
              <w:rPr>
                <w:b/>
                <w:color w:val="000000" w:themeColor="text1"/>
                <w:u w:val="single"/>
                <w:lang w:eastAsia="ko-KR"/>
              </w:rPr>
            </w:pPr>
            <w:r w:rsidRPr="00700968">
              <w:rPr>
                <w:b/>
                <w:color w:val="000000" w:themeColor="text1"/>
                <w:u w:val="single"/>
                <w:lang w:eastAsia="ko-KR"/>
              </w:rPr>
              <w:t>Issue 1-4-2: others RRM requirement of FDD PSCell in LB CA via switching</w:t>
            </w:r>
          </w:p>
          <w:p w14:paraId="3CA719A1" w14:textId="77777777" w:rsidR="009C4FF4" w:rsidRPr="00700968" w:rsidRDefault="009C4FF4" w:rsidP="009C4FF4">
            <w:pPr>
              <w:spacing w:after="120"/>
              <w:rPr>
                <w:rFonts w:eastAsia="SimSun"/>
                <w:bCs/>
                <w:color w:val="000000" w:themeColor="text1"/>
              </w:rPr>
            </w:pPr>
            <w:r w:rsidRPr="00700968">
              <w:rPr>
                <w:rFonts w:eastAsia="SimSun"/>
                <w:bCs/>
                <w:color w:val="000000" w:themeColor="text1"/>
              </w:rPr>
              <w:t xml:space="preserve">[Wayforward]: FFS: options in topic summary </w:t>
            </w:r>
            <w:r w:rsidRPr="00700968">
              <w:rPr>
                <w:color w:val="000000" w:themeColor="text1"/>
              </w:rPr>
              <w:t>R4-2505556</w:t>
            </w:r>
            <w:r w:rsidRPr="00700968">
              <w:rPr>
                <w:rFonts w:eastAsia="SimSun"/>
                <w:bCs/>
                <w:color w:val="000000" w:themeColor="text1"/>
              </w:rPr>
              <w:t>.</w:t>
            </w:r>
          </w:p>
          <w:p w14:paraId="23B5405A" w14:textId="77777777" w:rsidR="009C4FF4" w:rsidRPr="00700968" w:rsidRDefault="009C4FF4" w:rsidP="009C4FF4">
            <w:pPr>
              <w:pStyle w:val="BodyText"/>
              <w:rPr>
                <w:rFonts w:eastAsia="SimSun"/>
                <w:color w:val="000000" w:themeColor="text1"/>
                <w:sz w:val="20"/>
              </w:rPr>
            </w:pPr>
          </w:p>
          <w:p w14:paraId="7093B629" w14:textId="6D8995FA" w:rsidR="009C4FF4" w:rsidRPr="00700968" w:rsidRDefault="009C4FF4" w:rsidP="009C4FF4">
            <w:pPr>
              <w:rPr>
                <w:b/>
                <w:color w:val="000000" w:themeColor="text1"/>
                <w:u w:val="single"/>
              </w:rPr>
            </w:pPr>
            <w:r w:rsidRPr="00700968">
              <w:rPr>
                <w:b/>
                <w:color w:val="000000" w:themeColor="text1"/>
                <w:u w:val="single"/>
              </w:rPr>
              <w:t>CR work split:</w:t>
            </w:r>
          </w:p>
          <w:tbl>
            <w:tblPr>
              <w:tblW w:w="0" w:type="auto"/>
              <w:tblCellMar>
                <w:left w:w="0" w:type="dxa"/>
                <w:right w:w="0" w:type="dxa"/>
              </w:tblCellMar>
              <w:tblLook w:val="04A0" w:firstRow="1" w:lastRow="0" w:firstColumn="1" w:lastColumn="0" w:noHBand="0" w:noVBand="1"/>
            </w:tblPr>
            <w:tblGrid>
              <w:gridCol w:w="1002"/>
              <w:gridCol w:w="3607"/>
              <w:gridCol w:w="3029"/>
              <w:gridCol w:w="2324"/>
            </w:tblGrid>
            <w:tr w:rsidR="00700968" w:rsidRPr="00700968" w14:paraId="7F63922C" w14:textId="77777777" w:rsidTr="00A5019D">
              <w:trPr>
                <w:trHeight w:val="25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C0468B" w14:textId="77777777" w:rsidR="009C4FF4" w:rsidRPr="00700968" w:rsidRDefault="009C4FF4" w:rsidP="009C4FF4">
                  <w:pPr>
                    <w:pStyle w:val="BodyText"/>
                    <w:rPr>
                      <w:color w:val="000000" w:themeColor="text1"/>
                      <w:sz w:val="20"/>
                    </w:rPr>
                  </w:pPr>
                  <w:r w:rsidRPr="00700968">
                    <w:rPr>
                      <w:color w:val="000000" w:themeColor="text1"/>
                      <w:sz w:val="20"/>
                    </w:rPr>
                    <w:t>Index</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5F21E2" w14:textId="77777777" w:rsidR="009C4FF4" w:rsidRPr="00700968" w:rsidRDefault="009C4FF4" w:rsidP="009C4FF4">
                  <w:pPr>
                    <w:pStyle w:val="BodyText"/>
                    <w:rPr>
                      <w:color w:val="000000" w:themeColor="text1"/>
                      <w:sz w:val="20"/>
                    </w:rPr>
                  </w:pPr>
                  <w:r w:rsidRPr="00700968">
                    <w:rPr>
                      <w:color w:val="000000" w:themeColor="text1"/>
                      <w:sz w:val="20"/>
                    </w:rPr>
                    <w:t>Requirement</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A3976B" w14:textId="77777777" w:rsidR="009C4FF4" w:rsidRPr="00700968" w:rsidRDefault="009C4FF4" w:rsidP="009C4FF4">
                  <w:pPr>
                    <w:pStyle w:val="BodyText"/>
                    <w:rPr>
                      <w:color w:val="000000" w:themeColor="text1"/>
                      <w:sz w:val="20"/>
                    </w:rPr>
                  </w:pPr>
                  <w:r w:rsidRPr="00700968">
                    <w:rPr>
                      <w:color w:val="000000" w:themeColor="text1"/>
                      <w:sz w:val="20"/>
                    </w:rPr>
                    <w:t>note</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F4C62E" w14:textId="77777777" w:rsidR="009C4FF4" w:rsidRPr="00700968" w:rsidRDefault="009C4FF4" w:rsidP="009C4FF4">
                  <w:pPr>
                    <w:pStyle w:val="BodyText"/>
                    <w:rPr>
                      <w:color w:val="000000" w:themeColor="text1"/>
                      <w:sz w:val="20"/>
                    </w:rPr>
                  </w:pPr>
                  <w:r w:rsidRPr="00700968">
                    <w:rPr>
                      <w:color w:val="000000" w:themeColor="text1"/>
                      <w:sz w:val="20"/>
                    </w:rPr>
                    <w:t>Company</w:t>
                  </w:r>
                </w:p>
              </w:tc>
            </w:tr>
            <w:tr w:rsidR="00700968" w:rsidRPr="00700968" w14:paraId="5D7D1B84" w14:textId="77777777" w:rsidTr="00A5019D">
              <w:trPr>
                <w:trHeight w:val="630"/>
              </w:trPr>
              <w:tc>
                <w:tcPr>
                  <w:tcW w:w="12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EB9C6B" w14:textId="77777777" w:rsidR="009C4FF4" w:rsidRPr="00700968" w:rsidRDefault="009C4FF4" w:rsidP="009C4FF4">
                  <w:pPr>
                    <w:pStyle w:val="BodyText"/>
                    <w:rPr>
                      <w:color w:val="000000" w:themeColor="text1"/>
                      <w:sz w:val="20"/>
                    </w:rPr>
                  </w:pPr>
                  <w:r w:rsidRPr="00700968">
                    <w:rPr>
                      <w:color w:val="000000" w:themeColor="text1"/>
                      <w:sz w:val="20"/>
                    </w:rPr>
                    <w:t>1</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DC8711" w14:textId="77777777" w:rsidR="009C4FF4" w:rsidRPr="00700968" w:rsidRDefault="009C4FF4" w:rsidP="009C4FF4">
                  <w:pPr>
                    <w:pStyle w:val="BodyText"/>
                    <w:rPr>
                      <w:color w:val="000000" w:themeColor="text1"/>
                      <w:sz w:val="20"/>
                    </w:rPr>
                  </w:pPr>
                  <w:r w:rsidRPr="00700968">
                    <w:rPr>
                      <w:color w:val="000000" w:themeColor="text1"/>
                      <w:sz w:val="20"/>
                    </w:rPr>
                    <w:t>Activated SDL SCell L3 measurement</w:t>
                  </w:r>
                </w:p>
              </w:tc>
              <w:tc>
                <w:tcPr>
                  <w:tcW w:w="42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367AFA" w14:textId="77777777" w:rsidR="009C4FF4" w:rsidRPr="00700968" w:rsidRDefault="009C4FF4" w:rsidP="009C4FF4">
                  <w:pPr>
                    <w:pStyle w:val="BodyText"/>
                    <w:rPr>
                      <w:color w:val="000000" w:themeColor="text1"/>
                      <w:sz w:val="20"/>
                    </w:rPr>
                  </w:pPr>
                  <w:r w:rsidRPr="00700968">
                    <w:rPr>
                      <w:color w:val="000000" w:themeColor="text1"/>
                      <w:sz w:val="20"/>
                    </w:rPr>
                    <w:t>Activated and deactivated SCell measurement delay requirement can be in the same section.</w:t>
                  </w:r>
                </w:p>
                <w:p w14:paraId="2E18C6ED" w14:textId="77777777" w:rsidR="009C4FF4" w:rsidRPr="00700968" w:rsidRDefault="009C4FF4" w:rsidP="009C4FF4">
                  <w:pPr>
                    <w:pStyle w:val="BodyText"/>
                    <w:rPr>
                      <w:color w:val="000000" w:themeColor="text1"/>
                      <w:sz w:val="20"/>
                    </w:rPr>
                  </w:pPr>
                  <w:r w:rsidRPr="00700968">
                    <w:rPr>
                      <w:color w:val="000000" w:themeColor="text1"/>
                      <w:sz w:val="20"/>
                    </w:rPr>
                    <w:t> All details are depending on the discussion.</w:t>
                  </w:r>
                </w:p>
              </w:tc>
              <w:tc>
                <w:tcPr>
                  <w:tcW w:w="32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94408D" w14:textId="77777777" w:rsidR="009C4FF4" w:rsidRPr="00700968" w:rsidRDefault="009C4FF4" w:rsidP="009C4FF4">
                  <w:pPr>
                    <w:pStyle w:val="BodyText"/>
                    <w:rPr>
                      <w:color w:val="000000" w:themeColor="text1"/>
                      <w:sz w:val="20"/>
                    </w:rPr>
                  </w:pPr>
                  <w:r w:rsidRPr="00700968">
                    <w:rPr>
                      <w:color w:val="000000" w:themeColor="text1"/>
                      <w:sz w:val="20"/>
                    </w:rPr>
                    <w:t>OPPO</w:t>
                  </w:r>
                </w:p>
              </w:tc>
            </w:tr>
            <w:tr w:rsidR="00700968" w:rsidRPr="00700968" w14:paraId="065F5B36" w14:textId="77777777" w:rsidTr="00A5019D">
              <w:trPr>
                <w:trHeight w:val="10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57CEF" w14:textId="77777777" w:rsidR="009C4FF4" w:rsidRPr="00700968" w:rsidRDefault="009C4FF4" w:rsidP="009C4FF4">
                  <w:pPr>
                    <w:pStyle w:val="BodyText"/>
                    <w:rPr>
                      <w:color w:val="000000" w:themeColor="text1"/>
                      <w:sz w:val="20"/>
                    </w:rPr>
                  </w:pP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E69878" w14:textId="77777777" w:rsidR="009C4FF4" w:rsidRPr="00700968" w:rsidRDefault="009C4FF4" w:rsidP="009C4FF4">
                  <w:pPr>
                    <w:pStyle w:val="BodyText"/>
                    <w:rPr>
                      <w:color w:val="000000" w:themeColor="text1"/>
                      <w:sz w:val="20"/>
                    </w:rPr>
                  </w:pPr>
                  <w:r w:rsidRPr="00700968">
                    <w:rPr>
                      <w:color w:val="000000" w:themeColor="text1"/>
                      <w:sz w:val="20"/>
                    </w:rPr>
                    <w:t>Deactivated SDL SCell measurement</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73FD8D" w14:textId="77777777" w:rsidR="009C4FF4" w:rsidRPr="00700968" w:rsidRDefault="009C4FF4" w:rsidP="009C4FF4">
                  <w:pPr>
                    <w:pStyle w:val="BodyText"/>
                    <w:rPr>
                      <w:color w:val="000000" w:themeColor="text1"/>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2C869" w14:textId="77777777" w:rsidR="009C4FF4" w:rsidRPr="00700968" w:rsidRDefault="009C4FF4" w:rsidP="009C4FF4">
                  <w:pPr>
                    <w:pStyle w:val="BodyText"/>
                    <w:rPr>
                      <w:color w:val="000000" w:themeColor="text1"/>
                      <w:sz w:val="20"/>
                    </w:rPr>
                  </w:pPr>
                </w:p>
              </w:tc>
            </w:tr>
            <w:tr w:rsidR="00700968" w:rsidRPr="00700968" w14:paraId="14400C46" w14:textId="77777777" w:rsidTr="00A5019D">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3AD740" w14:textId="77777777" w:rsidR="009C4FF4" w:rsidRPr="00700968" w:rsidRDefault="009C4FF4" w:rsidP="009C4FF4">
                  <w:pPr>
                    <w:pStyle w:val="BodyText"/>
                    <w:rPr>
                      <w:color w:val="000000" w:themeColor="text1"/>
                      <w:sz w:val="20"/>
                    </w:rPr>
                  </w:pPr>
                  <w:r w:rsidRPr="00700968">
                    <w:rPr>
                      <w:color w:val="000000" w:themeColor="text1"/>
                      <w:sz w:val="20"/>
                    </w:rPr>
                    <w:t>2</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60614E" w14:textId="77777777" w:rsidR="009C4FF4" w:rsidRPr="00700968" w:rsidRDefault="009C4FF4" w:rsidP="009C4FF4">
                  <w:pPr>
                    <w:pStyle w:val="BodyText"/>
                    <w:rPr>
                      <w:color w:val="000000" w:themeColor="text1"/>
                      <w:sz w:val="20"/>
                    </w:rPr>
                  </w:pPr>
                  <w:r w:rsidRPr="00700968">
                    <w:rPr>
                      <w:color w:val="000000" w:themeColor="text1"/>
                      <w:sz w:val="20"/>
                    </w:rPr>
                    <w:t>[Interruption for deactivated SDL SCell measurement]</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81C9E0" w14:textId="77777777" w:rsidR="009C4FF4" w:rsidRPr="00700968" w:rsidRDefault="009C4FF4" w:rsidP="009C4FF4">
                  <w:pPr>
                    <w:pStyle w:val="BodyText"/>
                    <w:rPr>
                      <w:color w:val="000000" w:themeColor="text1"/>
                      <w:sz w:val="20"/>
                    </w:rPr>
                  </w:pP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52A565E" w14:textId="77777777" w:rsidR="009C4FF4" w:rsidRPr="00700968" w:rsidRDefault="009C4FF4" w:rsidP="009C4FF4">
                  <w:pPr>
                    <w:pStyle w:val="BodyText"/>
                    <w:rPr>
                      <w:color w:val="000000" w:themeColor="text1"/>
                      <w:sz w:val="20"/>
                    </w:rPr>
                  </w:pPr>
                  <w:r w:rsidRPr="00700968">
                    <w:rPr>
                      <w:color w:val="000000" w:themeColor="text1"/>
                      <w:sz w:val="20"/>
                    </w:rPr>
                    <w:t>Xiaomi</w:t>
                  </w:r>
                </w:p>
              </w:tc>
            </w:tr>
            <w:tr w:rsidR="00700968" w:rsidRPr="00700968" w14:paraId="68072238" w14:textId="77777777" w:rsidTr="00A5019D">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238EC7" w14:textId="77777777" w:rsidR="009C4FF4" w:rsidRPr="00700968" w:rsidRDefault="009C4FF4" w:rsidP="009C4FF4">
                  <w:pPr>
                    <w:pStyle w:val="BodyText"/>
                    <w:rPr>
                      <w:color w:val="000000" w:themeColor="text1"/>
                      <w:sz w:val="20"/>
                    </w:rPr>
                  </w:pPr>
                  <w:r w:rsidRPr="00700968">
                    <w:rPr>
                      <w:color w:val="000000" w:themeColor="text1"/>
                      <w:sz w:val="20"/>
                    </w:rPr>
                    <w:t>3</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294EB9" w14:textId="77777777" w:rsidR="009C4FF4" w:rsidRPr="00700968" w:rsidRDefault="009C4FF4" w:rsidP="009C4FF4">
                  <w:pPr>
                    <w:pStyle w:val="BodyText"/>
                    <w:rPr>
                      <w:color w:val="000000" w:themeColor="text1"/>
                      <w:sz w:val="20"/>
                    </w:rPr>
                  </w:pPr>
                  <w:r w:rsidRPr="00700968">
                    <w:rPr>
                      <w:color w:val="000000" w:themeColor="text1"/>
                      <w:sz w:val="20"/>
                    </w:rPr>
                    <w:t>SDL SCell activation/deactivation and corresponding interruption</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BDCE5F" w14:textId="77777777" w:rsidR="009C4FF4" w:rsidRPr="00700968" w:rsidRDefault="009C4FF4" w:rsidP="009C4FF4">
                  <w:pPr>
                    <w:pStyle w:val="BodyText"/>
                    <w:rPr>
                      <w:color w:val="000000" w:themeColor="text1"/>
                      <w:sz w:val="20"/>
                    </w:rPr>
                  </w:pPr>
                  <w:r w:rsidRPr="00700968">
                    <w:rPr>
                      <w:color w:val="000000" w:themeColor="text1"/>
                      <w:sz w:val="20"/>
                    </w:rPr>
                    <w:t>All scope and details are depending on the discussion.</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A2F112" w14:textId="77777777" w:rsidR="009C4FF4" w:rsidRPr="00700968" w:rsidRDefault="009C4FF4" w:rsidP="009C4FF4">
                  <w:pPr>
                    <w:pStyle w:val="BodyText"/>
                    <w:rPr>
                      <w:color w:val="000000" w:themeColor="text1"/>
                      <w:sz w:val="20"/>
                    </w:rPr>
                  </w:pPr>
                  <w:r w:rsidRPr="00700968">
                    <w:rPr>
                      <w:color w:val="000000" w:themeColor="text1"/>
                      <w:sz w:val="20"/>
                    </w:rPr>
                    <w:t>Nokia</w:t>
                  </w:r>
                </w:p>
              </w:tc>
            </w:tr>
            <w:tr w:rsidR="00700968" w:rsidRPr="00700968" w14:paraId="53653539" w14:textId="77777777" w:rsidTr="00A5019D">
              <w:trPr>
                <w:trHeight w:val="118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4B8A0A6" w14:textId="77777777" w:rsidR="009C4FF4" w:rsidRPr="00700968" w:rsidRDefault="009C4FF4" w:rsidP="009C4FF4">
                  <w:pPr>
                    <w:pStyle w:val="BodyText"/>
                    <w:rPr>
                      <w:color w:val="000000" w:themeColor="text1"/>
                      <w:sz w:val="20"/>
                    </w:rPr>
                  </w:pPr>
                  <w:r w:rsidRPr="00700968">
                    <w:rPr>
                      <w:color w:val="000000" w:themeColor="text1"/>
                      <w:sz w:val="20"/>
                    </w:rPr>
                    <w:t>4</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F7E621" w14:textId="77777777" w:rsidR="009C4FF4" w:rsidRPr="00700968" w:rsidRDefault="009C4FF4" w:rsidP="009C4FF4">
                  <w:pPr>
                    <w:pStyle w:val="BodyText"/>
                    <w:rPr>
                      <w:color w:val="000000" w:themeColor="text1"/>
                      <w:sz w:val="20"/>
                    </w:rPr>
                  </w:pPr>
                  <w:r w:rsidRPr="00700968">
                    <w:rPr>
                      <w:color w:val="000000" w:themeColor="text1"/>
                      <w:sz w:val="20"/>
                    </w:rPr>
                    <w:t>[BFD/CBD] for SDL SCell and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447A7E" w14:textId="77777777" w:rsidR="009C4FF4" w:rsidRPr="00700968" w:rsidRDefault="009C4FF4" w:rsidP="009C4FF4">
                  <w:pPr>
                    <w:pStyle w:val="BodyText"/>
                    <w:rPr>
                      <w:color w:val="000000" w:themeColor="text1"/>
                      <w:sz w:val="20"/>
                    </w:rPr>
                  </w:pPr>
                  <w:r w:rsidRPr="00700968">
                    <w:rPr>
                      <w:color w:val="000000" w:themeColor="text1"/>
                      <w:sz w:val="20"/>
                    </w:rPr>
                    <w:t>(1) (If needed) BFD/CBD requirement for SDL SCell.</w:t>
                  </w:r>
                </w:p>
                <w:p w14:paraId="6C1C334D" w14:textId="77777777" w:rsidR="009C4FF4" w:rsidRPr="00700968" w:rsidRDefault="009C4FF4" w:rsidP="009C4FF4">
                  <w:pPr>
                    <w:pStyle w:val="BodyText"/>
                    <w:rPr>
                      <w:color w:val="000000" w:themeColor="text1"/>
                      <w:sz w:val="20"/>
                    </w:rPr>
                  </w:pPr>
                  <w:r w:rsidRPr="00700968">
                    <w:rPr>
                      <w:color w:val="000000" w:themeColor="text1"/>
                      <w:sz w:val="20"/>
                    </w:rPr>
                    <w:t>(2) (If needed) The impact of switching pattern to PCell BFD/CBD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E8F0A9" w14:textId="77777777" w:rsidR="009C4FF4" w:rsidRPr="00700968" w:rsidRDefault="009C4FF4" w:rsidP="009C4FF4">
                  <w:pPr>
                    <w:pStyle w:val="BodyText"/>
                    <w:rPr>
                      <w:color w:val="000000" w:themeColor="text1"/>
                      <w:sz w:val="20"/>
                    </w:rPr>
                  </w:pPr>
                  <w:r w:rsidRPr="00700968">
                    <w:rPr>
                      <w:color w:val="000000" w:themeColor="text1"/>
                      <w:sz w:val="20"/>
                    </w:rPr>
                    <w:t>Huawei</w:t>
                  </w:r>
                </w:p>
              </w:tc>
            </w:tr>
            <w:tr w:rsidR="00700968" w:rsidRPr="00700968" w14:paraId="32A960D4" w14:textId="77777777" w:rsidTr="00A5019D">
              <w:trPr>
                <w:trHeight w:val="147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B79D87" w14:textId="77777777" w:rsidR="009C4FF4" w:rsidRPr="00700968" w:rsidRDefault="009C4FF4" w:rsidP="009C4FF4">
                  <w:pPr>
                    <w:pStyle w:val="BodyText"/>
                    <w:rPr>
                      <w:color w:val="000000" w:themeColor="text1"/>
                      <w:sz w:val="20"/>
                    </w:rPr>
                  </w:pPr>
                  <w:r w:rsidRPr="00700968">
                    <w:rPr>
                      <w:color w:val="000000" w:themeColor="text1"/>
                      <w:sz w:val="20"/>
                    </w:rPr>
                    <w:t>5</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B232B5E" w14:textId="77777777" w:rsidR="009C4FF4" w:rsidRPr="00700968" w:rsidRDefault="009C4FF4" w:rsidP="009C4FF4">
                  <w:pPr>
                    <w:pStyle w:val="BodyText"/>
                    <w:rPr>
                      <w:color w:val="000000" w:themeColor="text1"/>
                      <w:sz w:val="20"/>
                    </w:rPr>
                  </w:pPr>
                  <w:r w:rsidRPr="00700968">
                    <w:rPr>
                      <w:color w:val="000000" w:themeColor="text1"/>
                      <w:sz w:val="20"/>
                    </w:rPr>
                    <w:t>TCI state switch delay for SDL SCell and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43A191" w14:textId="77777777" w:rsidR="009C4FF4" w:rsidRPr="00700968" w:rsidRDefault="009C4FF4" w:rsidP="009C4FF4">
                  <w:pPr>
                    <w:pStyle w:val="BodyText"/>
                    <w:rPr>
                      <w:color w:val="000000" w:themeColor="text1"/>
                      <w:sz w:val="20"/>
                    </w:rPr>
                  </w:pPr>
                  <w:r w:rsidRPr="00700968">
                    <w:rPr>
                      <w:color w:val="000000" w:themeColor="text1"/>
                      <w:sz w:val="20"/>
                    </w:rPr>
                    <w:t>(1) TCI state switch delay requirement for SDL SCell.</w:t>
                  </w:r>
                </w:p>
                <w:p w14:paraId="109A3183" w14:textId="77777777" w:rsidR="009C4FF4" w:rsidRPr="00700968" w:rsidRDefault="009C4FF4" w:rsidP="009C4FF4">
                  <w:pPr>
                    <w:pStyle w:val="BodyText"/>
                    <w:rPr>
                      <w:color w:val="000000" w:themeColor="text1"/>
                      <w:sz w:val="20"/>
                    </w:rPr>
                  </w:pPr>
                  <w:r w:rsidRPr="00700968">
                    <w:rPr>
                      <w:color w:val="000000" w:themeColor="text1"/>
                      <w:sz w:val="20"/>
                    </w:rPr>
                    <w:t>(2) (If needed) The impact of switching pattern to PCell TCI state switch delay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6A2F68" w14:textId="77777777" w:rsidR="009C4FF4" w:rsidRPr="00700968" w:rsidRDefault="009C4FF4" w:rsidP="009C4FF4">
                  <w:pPr>
                    <w:pStyle w:val="BodyText"/>
                    <w:rPr>
                      <w:color w:val="000000" w:themeColor="text1"/>
                      <w:sz w:val="20"/>
                    </w:rPr>
                  </w:pPr>
                  <w:r w:rsidRPr="00700968">
                    <w:rPr>
                      <w:color w:val="000000" w:themeColor="text1"/>
                      <w:sz w:val="20"/>
                    </w:rPr>
                    <w:t>LGE</w:t>
                  </w:r>
                </w:p>
              </w:tc>
            </w:tr>
            <w:tr w:rsidR="00700968" w:rsidRPr="00700968" w14:paraId="5B20C766" w14:textId="77777777" w:rsidTr="00A5019D">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F479C3" w14:textId="77777777" w:rsidR="009C4FF4" w:rsidRPr="00700968" w:rsidRDefault="009C4FF4" w:rsidP="009C4FF4">
                  <w:pPr>
                    <w:pStyle w:val="BodyText"/>
                    <w:rPr>
                      <w:color w:val="000000" w:themeColor="text1"/>
                      <w:sz w:val="20"/>
                    </w:rPr>
                  </w:pPr>
                  <w:r w:rsidRPr="00700968">
                    <w:rPr>
                      <w:color w:val="000000" w:themeColor="text1"/>
                      <w:sz w:val="20"/>
                    </w:rPr>
                    <w:t>6</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EFF207" w14:textId="77777777" w:rsidR="009C4FF4" w:rsidRPr="00700968" w:rsidRDefault="009C4FF4" w:rsidP="009C4FF4">
                  <w:pPr>
                    <w:pStyle w:val="BodyText"/>
                    <w:rPr>
                      <w:color w:val="000000" w:themeColor="text1"/>
                      <w:sz w:val="20"/>
                    </w:rPr>
                  </w:pPr>
                  <w:r w:rsidRPr="00700968">
                    <w:rPr>
                      <w:color w:val="000000" w:themeColor="text1"/>
                      <w:sz w:val="20"/>
                    </w:rPr>
                    <w:t>PL-RS switch delay for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24B543" w14:textId="77777777" w:rsidR="009C4FF4" w:rsidRPr="00700968" w:rsidRDefault="009C4FF4" w:rsidP="009C4FF4">
                  <w:pPr>
                    <w:pStyle w:val="BodyText"/>
                    <w:rPr>
                      <w:color w:val="000000" w:themeColor="text1"/>
                      <w:sz w:val="20"/>
                    </w:rPr>
                  </w:pPr>
                  <w:r w:rsidRPr="00700968">
                    <w:rPr>
                      <w:color w:val="000000" w:themeColor="text1"/>
                      <w:sz w:val="20"/>
                    </w:rPr>
                    <w:t>(If needed) The impact of switching pattern to PCell PL-RS switching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4A8018" w14:textId="77777777" w:rsidR="009C4FF4" w:rsidRPr="00700968" w:rsidRDefault="009C4FF4" w:rsidP="009C4FF4">
                  <w:pPr>
                    <w:pStyle w:val="BodyText"/>
                    <w:rPr>
                      <w:color w:val="000000" w:themeColor="text1"/>
                      <w:sz w:val="20"/>
                    </w:rPr>
                  </w:pPr>
                  <w:r w:rsidRPr="00700968">
                    <w:rPr>
                      <w:color w:val="000000" w:themeColor="text1"/>
                      <w:sz w:val="20"/>
                    </w:rPr>
                    <w:t>ZTE</w:t>
                  </w:r>
                </w:p>
              </w:tc>
            </w:tr>
            <w:tr w:rsidR="00700968" w:rsidRPr="00700968" w14:paraId="60B98F3E" w14:textId="77777777" w:rsidTr="00A5019D">
              <w:trPr>
                <w:trHeight w:val="145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8E741E" w14:textId="77777777" w:rsidR="009C4FF4" w:rsidRPr="00700968" w:rsidRDefault="009C4FF4" w:rsidP="009C4FF4">
                  <w:pPr>
                    <w:pStyle w:val="BodyText"/>
                    <w:rPr>
                      <w:color w:val="000000" w:themeColor="text1"/>
                      <w:sz w:val="20"/>
                    </w:rPr>
                  </w:pPr>
                  <w:r w:rsidRPr="00700968">
                    <w:rPr>
                      <w:color w:val="000000" w:themeColor="text1"/>
                      <w:sz w:val="20"/>
                    </w:rPr>
                    <w:lastRenderedPageBreak/>
                    <w:t>7</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B095121" w14:textId="77777777" w:rsidR="009C4FF4" w:rsidRPr="00700968" w:rsidRDefault="009C4FF4" w:rsidP="009C4FF4">
                  <w:pPr>
                    <w:pStyle w:val="BodyText"/>
                    <w:rPr>
                      <w:color w:val="000000" w:themeColor="text1"/>
                      <w:sz w:val="20"/>
                    </w:rPr>
                  </w:pPr>
                  <w:r w:rsidRPr="00700968">
                    <w:rPr>
                      <w:color w:val="000000" w:themeColor="text1"/>
                      <w:sz w:val="20"/>
                    </w:rPr>
                    <w:t>L1-RSRP/SINR for SDL SCell and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7A3B9A" w14:textId="77777777" w:rsidR="009C4FF4" w:rsidRPr="00700968" w:rsidRDefault="009C4FF4" w:rsidP="009C4FF4">
                  <w:pPr>
                    <w:pStyle w:val="BodyText"/>
                    <w:rPr>
                      <w:color w:val="000000" w:themeColor="text1"/>
                      <w:sz w:val="20"/>
                    </w:rPr>
                  </w:pPr>
                  <w:r w:rsidRPr="00700968">
                    <w:rPr>
                      <w:color w:val="000000" w:themeColor="text1"/>
                      <w:sz w:val="20"/>
                    </w:rPr>
                    <w:t>(</w:t>
                  </w:r>
                  <w:proofErr w:type="gramStart"/>
                  <w:r w:rsidRPr="00700968">
                    <w:rPr>
                      <w:color w:val="000000" w:themeColor="text1"/>
                      <w:sz w:val="20"/>
                    </w:rPr>
                    <w:t>1)L</w:t>
                  </w:r>
                  <w:proofErr w:type="gramEnd"/>
                  <w:r w:rsidRPr="00700968">
                    <w:rPr>
                      <w:color w:val="000000" w:themeColor="text1"/>
                      <w:sz w:val="20"/>
                    </w:rPr>
                    <w:t>1-RSRP/SINR measurement requirement for SDL SCell.</w:t>
                  </w:r>
                </w:p>
                <w:p w14:paraId="5F4D49E7" w14:textId="77777777" w:rsidR="009C4FF4" w:rsidRPr="00700968" w:rsidRDefault="009C4FF4" w:rsidP="009C4FF4">
                  <w:pPr>
                    <w:pStyle w:val="BodyText"/>
                    <w:rPr>
                      <w:color w:val="000000" w:themeColor="text1"/>
                      <w:sz w:val="20"/>
                    </w:rPr>
                  </w:pPr>
                  <w:r w:rsidRPr="00700968">
                    <w:rPr>
                      <w:color w:val="000000" w:themeColor="text1"/>
                      <w:sz w:val="20"/>
                    </w:rPr>
                    <w:t>(2) (If needed) The impact of switching pattern to PCell L1-RSRP/SINR measurement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18FD48" w14:textId="77777777" w:rsidR="009C4FF4" w:rsidRPr="00700968" w:rsidRDefault="009C4FF4" w:rsidP="009C4FF4">
                  <w:pPr>
                    <w:pStyle w:val="BodyText"/>
                    <w:rPr>
                      <w:color w:val="000000" w:themeColor="text1"/>
                      <w:sz w:val="20"/>
                    </w:rPr>
                  </w:pPr>
                  <w:r w:rsidRPr="00700968">
                    <w:rPr>
                      <w:color w:val="000000" w:themeColor="text1"/>
                      <w:sz w:val="20"/>
                    </w:rPr>
                    <w:t>Samsung</w:t>
                  </w:r>
                </w:p>
              </w:tc>
            </w:tr>
            <w:tr w:rsidR="00700968" w:rsidRPr="00700968" w14:paraId="416A81C8" w14:textId="77777777" w:rsidTr="00A5019D">
              <w:trPr>
                <w:trHeight w:val="540"/>
              </w:trPr>
              <w:tc>
                <w:tcPr>
                  <w:tcW w:w="12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B9206E" w14:textId="77777777" w:rsidR="009C4FF4" w:rsidRPr="00700968" w:rsidRDefault="009C4FF4" w:rsidP="009C4FF4">
                  <w:pPr>
                    <w:pStyle w:val="BodyText"/>
                    <w:rPr>
                      <w:color w:val="000000" w:themeColor="text1"/>
                      <w:sz w:val="20"/>
                    </w:rPr>
                  </w:pPr>
                  <w:r w:rsidRPr="00700968">
                    <w:rPr>
                      <w:color w:val="000000" w:themeColor="text1"/>
                      <w:sz w:val="20"/>
                    </w:rPr>
                    <w:t>8</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1DECCF" w14:textId="77777777" w:rsidR="009C4FF4" w:rsidRPr="00700968" w:rsidRDefault="009C4FF4" w:rsidP="009C4FF4">
                  <w:pPr>
                    <w:pStyle w:val="BodyText"/>
                    <w:rPr>
                      <w:color w:val="000000" w:themeColor="text1"/>
                      <w:sz w:val="20"/>
                    </w:rPr>
                  </w:pPr>
                  <w:r w:rsidRPr="00700968">
                    <w:rPr>
                      <w:color w:val="000000" w:themeColor="text1"/>
                      <w:sz w:val="20"/>
                    </w:rPr>
                    <w:t>PCC L3 measurement delay requirement (if needed)</w:t>
                  </w:r>
                </w:p>
              </w:tc>
              <w:tc>
                <w:tcPr>
                  <w:tcW w:w="42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129AAA" w14:textId="77777777" w:rsidR="009C4FF4" w:rsidRPr="00700968" w:rsidRDefault="009C4FF4" w:rsidP="009C4FF4">
                  <w:pPr>
                    <w:pStyle w:val="BodyText"/>
                    <w:rPr>
                      <w:color w:val="000000" w:themeColor="text1"/>
                      <w:sz w:val="20"/>
                    </w:rPr>
                  </w:pPr>
                  <w:r w:rsidRPr="00700968">
                    <w:rPr>
                      <w:color w:val="000000" w:themeColor="text1"/>
                      <w:sz w:val="20"/>
                    </w:rPr>
                    <w:t> (1) PCC L3 requirement impact can also be captured if needed.</w:t>
                  </w:r>
                </w:p>
                <w:p w14:paraId="0DC440F4" w14:textId="77777777" w:rsidR="009C4FF4" w:rsidRPr="00700968" w:rsidRDefault="009C4FF4" w:rsidP="009C4FF4">
                  <w:pPr>
                    <w:pStyle w:val="BodyText"/>
                    <w:rPr>
                      <w:color w:val="000000" w:themeColor="text1"/>
                      <w:sz w:val="20"/>
                    </w:rPr>
                  </w:pPr>
                  <w:r w:rsidRPr="00700968">
                    <w:rPr>
                      <w:color w:val="000000" w:themeColor="text1"/>
                      <w:sz w:val="20"/>
                    </w:rPr>
                    <w:t>(2) PCell RLM requirement impact can also be captured if needed.</w:t>
                  </w:r>
                </w:p>
              </w:tc>
              <w:tc>
                <w:tcPr>
                  <w:tcW w:w="32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FC9846" w14:textId="77777777" w:rsidR="009C4FF4" w:rsidRPr="00700968" w:rsidRDefault="009C4FF4" w:rsidP="009C4FF4">
                  <w:pPr>
                    <w:pStyle w:val="BodyText"/>
                    <w:rPr>
                      <w:color w:val="000000" w:themeColor="text1"/>
                      <w:sz w:val="20"/>
                    </w:rPr>
                  </w:pPr>
                  <w:r w:rsidRPr="00700968">
                    <w:rPr>
                      <w:color w:val="000000" w:themeColor="text1"/>
                      <w:sz w:val="20"/>
                    </w:rPr>
                    <w:t>Ericsson</w:t>
                  </w:r>
                </w:p>
              </w:tc>
            </w:tr>
            <w:tr w:rsidR="00700968" w:rsidRPr="00700968" w14:paraId="2C3838BA" w14:textId="77777777" w:rsidTr="00A5019D">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01B305" w14:textId="77777777" w:rsidR="009C4FF4" w:rsidRPr="00700968" w:rsidRDefault="009C4FF4" w:rsidP="009C4FF4">
                  <w:pPr>
                    <w:pStyle w:val="BodyText"/>
                    <w:rPr>
                      <w:color w:val="000000" w:themeColor="text1"/>
                      <w:sz w:val="20"/>
                    </w:rPr>
                  </w:pP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3D86BC" w14:textId="77777777" w:rsidR="009C4FF4" w:rsidRPr="00700968" w:rsidRDefault="009C4FF4" w:rsidP="009C4FF4">
                  <w:pPr>
                    <w:pStyle w:val="BodyText"/>
                    <w:rPr>
                      <w:color w:val="000000" w:themeColor="text1"/>
                      <w:sz w:val="20"/>
                    </w:rPr>
                  </w:pPr>
                  <w:r w:rsidRPr="00700968">
                    <w:rPr>
                      <w:color w:val="000000" w:themeColor="text1"/>
                      <w:sz w:val="20"/>
                    </w:rPr>
                    <w:t>RLM requirement for PCell (if needed)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668B73" w14:textId="77777777" w:rsidR="009C4FF4" w:rsidRPr="00700968" w:rsidRDefault="009C4FF4" w:rsidP="009C4FF4">
                  <w:pPr>
                    <w:pStyle w:val="BodyText"/>
                    <w:rPr>
                      <w:color w:val="000000" w:themeColor="text1"/>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009A9C" w14:textId="77777777" w:rsidR="009C4FF4" w:rsidRPr="00700968" w:rsidRDefault="009C4FF4" w:rsidP="009C4FF4">
                  <w:pPr>
                    <w:pStyle w:val="BodyText"/>
                    <w:rPr>
                      <w:color w:val="000000" w:themeColor="text1"/>
                      <w:sz w:val="20"/>
                    </w:rPr>
                  </w:pPr>
                </w:p>
              </w:tc>
            </w:tr>
          </w:tbl>
          <w:p w14:paraId="4F25415C" w14:textId="77777777" w:rsidR="006D0B5E" w:rsidRPr="00700968" w:rsidRDefault="006D0B5E" w:rsidP="004B7DE5">
            <w:pPr>
              <w:rPr>
                <w:color w:val="000000" w:themeColor="text1"/>
                <w:lang w:eastAsia="ja-JP"/>
              </w:rPr>
            </w:pPr>
          </w:p>
        </w:tc>
      </w:tr>
    </w:tbl>
    <w:p w14:paraId="626EE597" w14:textId="77777777" w:rsidR="006D0B5E" w:rsidRPr="004B7DE5" w:rsidRDefault="006D0B5E" w:rsidP="004B7DE5">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54FF83FB" w14:textId="5F2361CB" w:rsidR="004544D3" w:rsidRDefault="002017CB" w:rsidP="002017CB">
      <w:pPr>
        <w:pStyle w:val="B1"/>
        <w:rPr>
          <w:lang w:eastAsia="ja-JP"/>
        </w:rPr>
      </w:pPr>
      <w:r>
        <w:rPr>
          <w:lang w:eastAsia="ja-JP"/>
        </w:rPr>
        <w:t>-</w:t>
      </w:r>
      <w:r>
        <w:rPr>
          <w:lang w:eastAsia="ja-JP"/>
        </w:rPr>
        <w:tab/>
      </w:r>
      <w:r w:rsidRPr="002017CB">
        <w:rPr>
          <w:lang w:eastAsia="ja-JP"/>
        </w:rPr>
        <w:t>Specify UE requirements, including at least switching gap (if needed), and corresponding physical layer procedures to allow switching between {case 1, case 2}</w:t>
      </w:r>
    </w:p>
    <w:p w14:paraId="32F18B1A" w14:textId="31C6B332" w:rsidR="002017CB" w:rsidRDefault="002017CB" w:rsidP="002017CB">
      <w:pPr>
        <w:pStyle w:val="B2"/>
        <w:rPr>
          <w:lang w:eastAsia="ja-JP"/>
        </w:rPr>
      </w:pPr>
      <w:r>
        <w:rPr>
          <w:lang w:eastAsia="ja-JP"/>
        </w:rPr>
        <w:t>-</w:t>
      </w:r>
      <w:r>
        <w:rPr>
          <w:lang w:eastAsia="ja-JP"/>
        </w:rPr>
        <w:tab/>
      </w:r>
      <w:r w:rsidRPr="002017CB">
        <w:rPr>
          <w:lang w:eastAsia="ja-JP"/>
        </w:rPr>
        <w:t>Specify the switching delay and time mask for carrier switching</w:t>
      </w:r>
      <w:r>
        <w:rPr>
          <w:lang w:eastAsia="ja-JP"/>
        </w:rPr>
        <w:t xml:space="preserve"> [RAN4]</w:t>
      </w:r>
    </w:p>
    <w:p w14:paraId="16D7D0BA" w14:textId="663BEE53" w:rsidR="002017CB" w:rsidRDefault="002017CB" w:rsidP="002017CB">
      <w:pPr>
        <w:pStyle w:val="B1"/>
        <w:rPr>
          <w:lang w:eastAsia="ja-JP"/>
        </w:rPr>
      </w:pPr>
      <w:r>
        <w:rPr>
          <w:lang w:eastAsia="ja-JP"/>
        </w:rPr>
        <w:t>-</w:t>
      </w:r>
      <w:r>
        <w:rPr>
          <w:lang w:eastAsia="ja-JP"/>
        </w:rPr>
        <w:tab/>
        <w:t>Specify necessary RRM requirements [RAN4]</w:t>
      </w:r>
    </w:p>
    <w:p w14:paraId="5F40BE73" w14:textId="6B272797" w:rsidR="002017CB" w:rsidRDefault="002017CB" w:rsidP="002017CB">
      <w:pPr>
        <w:pStyle w:val="B1"/>
        <w:rPr>
          <w:lang w:eastAsia="ja-JP"/>
        </w:rPr>
      </w:pPr>
      <w:r>
        <w:rPr>
          <w:lang w:eastAsia="ja-JP"/>
        </w:rPr>
        <w:t>-</w:t>
      </w:r>
      <w:r>
        <w:rPr>
          <w:lang w:eastAsia="ja-JP"/>
        </w:rPr>
        <w:tab/>
        <w:t>Define the corresponding UE capabilities [RAN4, RAN2, RAN1]</w:t>
      </w:r>
    </w:p>
    <w:p w14:paraId="41BE01CB" w14:textId="02953CC1" w:rsidR="002017CB" w:rsidRDefault="002017CB" w:rsidP="002017CB">
      <w:pPr>
        <w:pStyle w:val="B1"/>
        <w:rPr>
          <w:lang w:eastAsia="ja-JP"/>
        </w:rPr>
      </w:pPr>
      <w:r>
        <w:rPr>
          <w:lang w:eastAsia="ja-JP"/>
        </w:rPr>
        <w:t>-</w:t>
      </w:r>
      <w:r>
        <w:rPr>
          <w:lang w:eastAsia="ja-JP"/>
        </w:rPr>
        <w:tab/>
      </w:r>
      <w:r w:rsidRPr="002017CB">
        <w:rPr>
          <w:lang w:eastAsia="ja-JP"/>
        </w:rPr>
        <w:t>Specify requirements</w:t>
      </w:r>
      <w:r>
        <w:rPr>
          <w:lang w:eastAsia="ja-JP"/>
        </w:rPr>
        <w:t xml:space="preserve"> for the example band combination (</w:t>
      </w:r>
      <w:r>
        <w:t>CA_n5A-n29A</w:t>
      </w:r>
      <w:r>
        <w:rPr>
          <w:lang w:eastAsia="ja-JP"/>
        </w:rPr>
        <w:t>) [RAN4]</w:t>
      </w:r>
    </w:p>
    <w:p w14:paraId="40BCFB10" w14:textId="72E668DF" w:rsidR="00200069" w:rsidRPr="00200069" w:rsidRDefault="00200069" w:rsidP="00200069">
      <w:pPr>
        <w:rPr>
          <w:b/>
          <w:bCs/>
        </w:rPr>
      </w:pPr>
      <w:r w:rsidRPr="00200069">
        <w:rPr>
          <w:b/>
          <w:bCs/>
        </w:rPr>
        <w:t>Performance part:</w:t>
      </w:r>
    </w:p>
    <w:p w14:paraId="44BDC22E" w14:textId="7C044544" w:rsidR="00200069" w:rsidRPr="00200069" w:rsidRDefault="00200069" w:rsidP="00200069">
      <w:pPr>
        <w:pStyle w:val="B1"/>
      </w:pPr>
      <w:r>
        <w:t>-</w:t>
      </w:r>
      <w:r>
        <w:tab/>
      </w:r>
      <w:r w:rsidRPr="00200069">
        <w:t>Specify RRM test cases</w:t>
      </w:r>
      <w:r>
        <w:t xml:space="preserve">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07789011" w14:textId="1088522C" w:rsidR="009E2308" w:rsidRPr="00541D67" w:rsidRDefault="009E2308" w:rsidP="009E2308">
      <w:pPr>
        <w:rPr>
          <w:b/>
          <w:bCs/>
        </w:rPr>
      </w:pPr>
      <w:r w:rsidRPr="00541D67">
        <w:rPr>
          <w:b/>
          <w:bCs/>
        </w:rPr>
        <w:t>RAN1 #120bis</w:t>
      </w:r>
    </w:p>
    <w:p w14:paraId="10A52544"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lastRenderedPageBreak/>
        <w:t>R1-2501828</w:t>
      </w:r>
      <w:r w:rsidRPr="00541D67">
        <w:rPr>
          <w:rFonts w:ascii="Times New Roman" w:hAnsi="Times New Roman"/>
          <w:sz w:val="20"/>
          <w:szCs w:val="20"/>
        </w:rPr>
        <w:tab/>
        <w:t>vivo</w:t>
      </w:r>
      <w:r w:rsidRPr="00541D67">
        <w:rPr>
          <w:rFonts w:ascii="Times New Roman" w:hAnsi="Times New Roman"/>
          <w:sz w:val="20"/>
          <w:szCs w:val="20"/>
        </w:rPr>
        <w:tab/>
        <w:t>Discussion on Low band carrier aggregation via switching</w:t>
      </w:r>
    </w:p>
    <w:p w14:paraId="2A934D03"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R1-2501886</w:t>
      </w:r>
      <w:r w:rsidRPr="00541D67">
        <w:rPr>
          <w:rFonts w:ascii="Times New Roman" w:hAnsi="Times New Roman"/>
          <w:sz w:val="20"/>
          <w:szCs w:val="20"/>
        </w:rPr>
        <w:tab/>
        <w:t>Spreadtrum, UNISOC</w:t>
      </w:r>
      <w:r w:rsidRPr="00541D67">
        <w:rPr>
          <w:rFonts w:ascii="Times New Roman" w:hAnsi="Times New Roman"/>
          <w:sz w:val="20"/>
          <w:szCs w:val="20"/>
        </w:rPr>
        <w:tab/>
        <w:t>Discussion on low band carrier aggregation via switching</w:t>
      </w:r>
    </w:p>
    <w:p w14:paraId="6FFE457A"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R1-2501893</w:t>
      </w:r>
      <w:r w:rsidRPr="00541D67">
        <w:rPr>
          <w:rFonts w:ascii="Times New Roman" w:hAnsi="Times New Roman"/>
          <w:sz w:val="20"/>
          <w:szCs w:val="20"/>
        </w:rPr>
        <w:tab/>
        <w:t>Lenovo</w:t>
      </w:r>
      <w:r w:rsidRPr="00541D67">
        <w:rPr>
          <w:rFonts w:ascii="Times New Roman" w:hAnsi="Times New Roman"/>
          <w:sz w:val="20"/>
          <w:szCs w:val="20"/>
        </w:rPr>
        <w:tab/>
        <w:t>Discussion on NR low band CA via switching</w:t>
      </w:r>
    </w:p>
    <w:p w14:paraId="08BC4DEA"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R1-2501911</w:t>
      </w:r>
      <w:r w:rsidRPr="00541D67">
        <w:rPr>
          <w:rFonts w:ascii="Times New Roman" w:hAnsi="Times New Roman"/>
          <w:sz w:val="20"/>
          <w:szCs w:val="20"/>
        </w:rPr>
        <w:tab/>
        <w:t>ZTE</w:t>
      </w:r>
      <w:r w:rsidRPr="00541D67">
        <w:rPr>
          <w:rFonts w:ascii="Times New Roman" w:hAnsi="Times New Roman"/>
          <w:sz w:val="20"/>
          <w:szCs w:val="20"/>
        </w:rPr>
        <w:tab/>
        <w:t>Discussion on low band carrier aggregation via switching</w:t>
      </w:r>
    </w:p>
    <w:p w14:paraId="3B05AF66"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R1-2501978</w:t>
      </w:r>
      <w:r w:rsidRPr="00541D67">
        <w:rPr>
          <w:rFonts w:ascii="Times New Roman" w:hAnsi="Times New Roman"/>
          <w:sz w:val="20"/>
          <w:szCs w:val="20"/>
        </w:rPr>
        <w:tab/>
        <w:t>CATT</w:t>
      </w:r>
      <w:r w:rsidRPr="00541D67">
        <w:rPr>
          <w:rFonts w:ascii="Times New Roman" w:hAnsi="Times New Roman"/>
          <w:sz w:val="20"/>
          <w:szCs w:val="20"/>
        </w:rPr>
        <w:tab/>
        <w:t>Discussion on low band carrier aggregation via switching</w:t>
      </w:r>
    </w:p>
    <w:p w14:paraId="6426A808"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R1-2502046</w:t>
      </w:r>
      <w:r w:rsidRPr="00541D67">
        <w:rPr>
          <w:rFonts w:ascii="Times New Roman" w:hAnsi="Times New Roman"/>
          <w:sz w:val="20"/>
          <w:szCs w:val="20"/>
        </w:rPr>
        <w:tab/>
        <w:t>Ofinno</w:t>
      </w:r>
      <w:r w:rsidRPr="00541D67">
        <w:rPr>
          <w:rFonts w:ascii="Times New Roman" w:hAnsi="Times New Roman"/>
          <w:sz w:val="20"/>
          <w:szCs w:val="20"/>
        </w:rPr>
        <w:tab/>
        <w:t>Discussion on a low-band CA with switching</w:t>
      </w:r>
    </w:p>
    <w:p w14:paraId="3A091BCA"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R1-2502203</w:t>
      </w:r>
      <w:r w:rsidRPr="00541D67">
        <w:rPr>
          <w:rFonts w:ascii="Times New Roman" w:hAnsi="Times New Roman"/>
          <w:sz w:val="20"/>
          <w:szCs w:val="20"/>
        </w:rPr>
        <w:tab/>
        <w:t>NEC</w:t>
      </w:r>
      <w:r w:rsidRPr="00541D67">
        <w:rPr>
          <w:rFonts w:ascii="Times New Roman" w:hAnsi="Times New Roman"/>
          <w:sz w:val="20"/>
          <w:szCs w:val="20"/>
        </w:rPr>
        <w:tab/>
        <w:t>Discussion on low band carrier aggregation via switching</w:t>
      </w:r>
    </w:p>
    <w:p w14:paraId="0A7BE8E8"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R1-2502216</w:t>
      </w:r>
      <w:r w:rsidRPr="00541D67">
        <w:rPr>
          <w:rFonts w:ascii="Times New Roman" w:hAnsi="Times New Roman"/>
          <w:sz w:val="20"/>
          <w:szCs w:val="20"/>
        </w:rPr>
        <w:tab/>
        <w:t>Huawei, HiSilicon</w:t>
      </w:r>
      <w:r w:rsidRPr="00541D67">
        <w:rPr>
          <w:rFonts w:ascii="Times New Roman" w:hAnsi="Times New Roman"/>
          <w:sz w:val="20"/>
          <w:szCs w:val="20"/>
        </w:rPr>
        <w:tab/>
        <w:t>Discussion on low band CA via switching</w:t>
      </w:r>
    </w:p>
    <w:p w14:paraId="4EA2BB8F"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R1-2502283</w:t>
      </w:r>
      <w:r w:rsidRPr="00541D67">
        <w:rPr>
          <w:rFonts w:ascii="Times New Roman" w:hAnsi="Times New Roman"/>
          <w:sz w:val="20"/>
          <w:szCs w:val="20"/>
        </w:rPr>
        <w:tab/>
        <w:t>OPPO</w:t>
      </w:r>
      <w:r w:rsidRPr="00541D67">
        <w:rPr>
          <w:rFonts w:ascii="Times New Roman" w:hAnsi="Times New Roman"/>
          <w:sz w:val="20"/>
          <w:szCs w:val="20"/>
        </w:rPr>
        <w:tab/>
        <w:t>Discussion of low-band CA via switching</w:t>
      </w:r>
    </w:p>
    <w:p w14:paraId="54024E64"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R1-2502389</w:t>
      </w:r>
      <w:r w:rsidRPr="00541D67">
        <w:rPr>
          <w:rFonts w:ascii="Times New Roman" w:hAnsi="Times New Roman"/>
          <w:sz w:val="20"/>
          <w:szCs w:val="20"/>
        </w:rPr>
        <w:tab/>
        <w:t>Samsung</w:t>
      </w:r>
      <w:r w:rsidRPr="00541D67">
        <w:rPr>
          <w:rFonts w:ascii="Times New Roman" w:hAnsi="Times New Roman"/>
          <w:sz w:val="20"/>
          <w:szCs w:val="20"/>
        </w:rPr>
        <w:tab/>
        <w:t>Discussion on low band carrier aggregation via switching</w:t>
      </w:r>
    </w:p>
    <w:p w14:paraId="77862C50"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R1-2502426</w:t>
      </w:r>
      <w:r w:rsidRPr="00541D67">
        <w:rPr>
          <w:rFonts w:ascii="Times New Roman" w:hAnsi="Times New Roman"/>
          <w:sz w:val="20"/>
          <w:szCs w:val="20"/>
        </w:rPr>
        <w:tab/>
        <w:t>Ericsson</w:t>
      </w:r>
      <w:r w:rsidRPr="00541D67">
        <w:rPr>
          <w:rFonts w:ascii="Times New Roman" w:hAnsi="Times New Roman"/>
          <w:sz w:val="20"/>
          <w:szCs w:val="20"/>
        </w:rPr>
        <w:tab/>
        <w:t>Low band carrier aggregation through switching</w:t>
      </w:r>
    </w:p>
    <w:p w14:paraId="715EFF08"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R1-2502485</w:t>
      </w:r>
      <w:r w:rsidRPr="00541D67">
        <w:rPr>
          <w:rFonts w:ascii="Times New Roman" w:hAnsi="Times New Roman"/>
          <w:sz w:val="20"/>
          <w:szCs w:val="20"/>
        </w:rPr>
        <w:tab/>
        <w:t>LG Electronics</w:t>
      </w:r>
      <w:r w:rsidRPr="00541D67">
        <w:rPr>
          <w:rFonts w:ascii="Times New Roman" w:hAnsi="Times New Roman"/>
          <w:sz w:val="20"/>
          <w:szCs w:val="20"/>
        </w:rPr>
        <w:tab/>
        <w:t>Discussion on low band CA operation via switching for Rel-19</w:t>
      </w:r>
    </w:p>
    <w:p w14:paraId="646ACD6A"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R1-2502496</w:t>
      </w:r>
      <w:r w:rsidRPr="00541D67">
        <w:rPr>
          <w:rFonts w:ascii="Times New Roman" w:hAnsi="Times New Roman"/>
          <w:sz w:val="20"/>
          <w:szCs w:val="20"/>
        </w:rPr>
        <w:tab/>
        <w:t>Nokia</w:t>
      </w:r>
      <w:r w:rsidRPr="00541D67">
        <w:rPr>
          <w:rFonts w:ascii="Times New Roman" w:hAnsi="Times New Roman"/>
          <w:sz w:val="20"/>
          <w:szCs w:val="20"/>
        </w:rPr>
        <w:tab/>
        <w:t>Principles for low-band CA via switching</w:t>
      </w:r>
    </w:p>
    <w:p w14:paraId="705750EB"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R1-2502575</w:t>
      </w:r>
      <w:r w:rsidRPr="00541D67">
        <w:rPr>
          <w:rFonts w:ascii="Times New Roman" w:hAnsi="Times New Roman"/>
          <w:sz w:val="20"/>
          <w:szCs w:val="20"/>
        </w:rPr>
        <w:tab/>
        <w:t>TCL</w:t>
      </w:r>
      <w:r w:rsidRPr="00541D67">
        <w:rPr>
          <w:rFonts w:ascii="Times New Roman" w:hAnsi="Times New Roman"/>
          <w:sz w:val="20"/>
          <w:szCs w:val="20"/>
        </w:rPr>
        <w:tab/>
        <w:t>Low band carrier aggregation via switching</w:t>
      </w:r>
    </w:p>
    <w:p w14:paraId="60C83969"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R1-2502634</w:t>
      </w:r>
      <w:r w:rsidRPr="00541D67">
        <w:rPr>
          <w:rFonts w:ascii="Times New Roman" w:hAnsi="Times New Roman"/>
          <w:sz w:val="20"/>
          <w:szCs w:val="20"/>
        </w:rPr>
        <w:tab/>
        <w:t>Apple</w:t>
      </w:r>
      <w:r w:rsidRPr="00541D67">
        <w:rPr>
          <w:rFonts w:ascii="Times New Roman" w:hAnsi="Times New Roman"/>
          <w:sz w:val="20"/>
          <w:szCs w:val="20"/>
        </w:rPr>
        <w:tab/>
        <w:t>On low-band carrier aggregation via switching</w:t>
      </w:r>
    </w:p>
    <w:p w14:paraId="7C4F5C83" w14:textId="77777777" w:rsidR="00541D67" w:rsidRPr="00541D67" w:rsidRDefault="00541D67" w:rsidP="00541D67">
      <w:pPr>
        <w:pStyle w:val="ListParagraph"/>
        <w:numPr>
          <w:ilvl w:val="0"/>
          <w:numId w:val="19"/>
        </w:numPr>
        <w:ind w:leftChars="0"/>
        <w:rPr>
          <w:rFonts w:ascii="Times New Roman" w:hAnsi="Times New Roman"/>
          <w:sz w:val="20"/>
          <w:szCs w:val="20"/>
        </w:rPr>
      </w:pPr>
      <w:bookmarkStart w:id="2" w:name="_Ref198635252"/>
      <w:r w:rsidRPr="00541D67">
        <w:rPr>
          <w:rFonts w:ascii="Times New Roman" w:hAnsi="Times New Roman"/>
          <w:sz w:val="20"/>
          <w:szCs w:val="20"/>
        </w:rPr>
        <w:t>R1-2502635</w:t>
      </w:r>
      <w:r w:rsidRPr="00541D67">
        <w:rPr>
          <w:rFonts w:ascii="Times New Roman" w:hAnsi="Times New Roman"/>
          <w:sz w:val="20"/>
          <w:szCs w:val="20"/>
        </w:rPr>
        <w:tab/>
        <w:t>Moderator (Apple)</w:t>
      </w:r>
      <w:r w:rsidRPr="00541D67">
        <w:rPr>
          <w:rFonts w:ascii="Times New Roman" w:hAnsi="Times New Roman"/>
          <w:sz w:val="20"/>
          <w:szCs w:val="20"/>
        </w:rPr>
        <w:tab/>
        <w:t>FL summary #1 of Low band carrier aggregation via switching</w:t>
      </w:r>
      <w:bookmarkEnd w:id="2"/>
    </w:p>
    <w:p w14:paraId="0B9D18F6" w14:textId="77777777" w:rsidR="00541D67" w:rsidRPr="00541D67" w:rsidRDefault="00541D67" w:rsidP="00541D67">
      <w:pPr>
        <w:pStyle w:val="ListParagraph"/>
        <w:numPr>
          <w:ilvl w:val="0"/>
          <w:numId w:val="19"/>
        </w:numPr>
        <w:ind w:leftChars="0"/>
        <w:rPr>
          <w:rFonts w:ascii="Times New Roman" w:hAnsi="Times New Roman"/>
          <w:sz w:val="20"/>
          <w:szCs w:val="20"/>
        </w:rPr>
      </w:pPr>
      <w:bookmarkStart w:id="3" w:name="_Ref198635254"/>
      <w:r w:rsidRPr="00541D67">
        <w:rPr>
          <w:rFonts w:ascii="Times New Roman" w:hAnsi="Times New Roman"/>
          <w:sz w:val="20"/>
          <w:szCs w:val="20"/>
        </w:rPr>
        <w:t>R1-2502636</w:t>
      </w:r>
      <w:r w:rsidRPr="00541D67">
        <w:rPr>
          <w:rFonts w:ascii="Times New Roman" w:hAnsi="Times New Roman"/>
          <w:sz w:val="20"/>
          <w:szCs w:val="20"/>
        </w:rPr>
        <w:tab/>
        <w:t>Moderator (Apple)</w:t>
      </w:r>
      <w:r w:rsidRPr="00541D67">
        <w:rPr>
          <w:rFonts w:ascii="Times New Roman" w:hAnsi="Times New Roman"/>
          <w:sz w:val="20"/>
          <w:szCs w:val="20"/>
        </w:rPr>
        <w:tab/>
        <w:t>FL summary #2 of Low band carrier aggregation via switching</w:t>
      </w:r>
      <w:bookmarkEnd w:id="3"/>
    </w:p>
    <w:p w14:paraId="24D34326" w14:textId="77777777" w:rsidR="00541D67" w:rsidRPr="00541D67" w:rsidRDefault="00541D67" w:rsidP="00541D67">
      <w:pPr>
        <w:pStyle w:val="ListParagraph"/>
        <w:numPr>
          <w:ilvl w:val="0"/>
          <w:numId w:val="19"/>
        </w:numPr>
        <w:ind w:leftChars="0"/>
        <w:rPr>
          <w:rFonts w:ascii="Times New Roman" w:hAnsi="Times New Roman"/>
          <w:sz w:val="20"/>
          <w:szCs w:val="20"/>
        </w:rPr>
      </w:pPr>
      <w:bookmarkStart w:id="4" w:name="_Ref198635256"/>
      <w:r w:rsidRPr="00541D67">
        <w:rPr>
          <w:rFonts w:ascii="Times New Roman" w:hAnsi="Times New Roman"/>
          <w:sz w:val="20"/>
          <w:szCs w:val="20"/>
        </w:rPr>
        <w:t>R1-2502637</w:t>
      </w:r>
      <w:r w:rsidRPr="00541D67">
        <w:rPr>
          <w:rFonts w:ascii="Times New Roman" w:hAnsi="Times New Roman"/>
          <w:sz w:val="20"/>
          <w:szCs w:val="20"/>
        </w:rPr>
        <w:tab/>
        <w:t>Moderator (Apple)</w:t>
      </w:r>
      <w:r w:rsidRPr="00541D67">
        <w:rPr>
          <w:rFonts w:ascii="Times New Roman" w:hAnsi="Times New Roman"/>
          <w:sz w:val="20"/>
          <w:szCs w:val="20"/>
        </w:rPr>
        <w:tab/>
        <w:t>FL summary #3 of Low band carrier aggregation via switching</w:t>
      </w:r>
      <w:bookmarkEnd w:id="4"/>
    </w:p>
    <w:p w14:paraId="57C3E1F8"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R1-2502721</w:t>
      </w:r>
      <w:r w:rsidRPr="00541D67">
        <w:rPr>
          <w:rFonts w:ascii="Times New Roman" w:hAnsi="Times New Roman"/>
          <w:sz w:val="20"/>
          <w:szCs w:val="20"/>
        </w:rPr>
        <w:tab/>
        <w:t>MediaTek Inc.</w:t>
      </w:r>
      <w:r w:rsidRPr="00541D67">
        <w:rPr>
          <w:rFonts w:ascii="Times New Roman" w:hAnsi="Times New Roman"/>
          <w:sz w:val="20"/>
          <w:szCs w:val="20"/>
        </w:rPr>
        <w:tab/>
        <w:t>Low band carrier aggregation via switching</w:t>
      </w:r>
    </w:p>
    <w:p w14:paraId="10C0C6C8"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R1-2502784</w:t>
      </w:r>
      <w:r w:rsidRPr="00541D67">
        <w:rPr>
          <w:rFonts w:ascii="Times New Roman" w:hAnsi="Times New Roman"/>
          <w:sz w:val="20"/>
          <w:szCs w:val="20"/>
        </w:rPr>
        <w:tab/>
        <w:t>NTT DOCOMO, INC.</w:t>
      </w:r>
      <w:r w:rsidRPr="00541D67">
        <w:rPr>
          <w:rFonts w:ascii="Times New Roman" w:hAnsi="Times New Roman"/>
          <w:sz w:val="20"/>
          <w:szCs w:val="20"/>
        </w:rPr>
        <w:tab/>
        <w:t>Discussion on Low band carrier aggregation via switching</w:t>
      </w:r>
    </w:p>
    <w:p w14:paraId="4E969868" w14:textId="77777777" w:rsidR="00541D67" w:rsidRPr="00541D67" w:rsidRDefault="00541D67" w:rsidP="00541D67">
      <w:pPr>
        <w:pStyle w:val="ListParagraph"/>
        <w:numPr>
          <w:ilvl w:val="0"/>
          <w:numId w:val="19"/>
        </w:numPr>
        <w:ind w:leftChars="0"/>
        <w:rPr>
          <w:rFonts w:ascii="Times New Roman" w:hAnsi="Times New Roman"/>
          <w:sz w:val="20"/>
          <w:szCs w:val="20"/>
        </w:rPr>
      </w:pPr>
      <w:r w:rsidRPr="00541D67">
        <w:rPr>
          <w:rFonts w:ascii="Times New Roman" w:hAnsi="Times New Roman"/>
          <w:sz w:val="20"/>
          <w:szCs w:val="20"/>
        </w:rPr>
        <w:t>R1-2502860</w:t>
      </w:r>
      <w:r w:rsidRPr="00541D67">
        <w:rPr>
          <w:rFonts w:ascii="Times New Roman" w:hAnsi="Times New Roman"/>
          <w:sz w:val="20"/>
          <w:szCs w:val="20"/>
        </w:rPr>
        <w:tab/>
        <w:t>Qualcomm Incorporated</w:t>
      </w:r>
      <w:r w:rsidRPr="00541D67">
        <w:rPr>
          <w:rFonts w:ascii="Times New Roman" w:hAnsi="Times New Roman"/>
          <w:sz w:val="20"/>
          <w:szCs w:val="20"/>
        </w:rPr>
        <w:tab/>
        <w:t>Low band carrier aggregation via switching</w:t>
      </w:r>
    </w:p>
    <w:p w14:paraId="0E71D883" w14:textId="0261BF01" w:rsidR="00541D67" w:rsidRPr="009E2308" w:rsidRDefault="00541D67" w:rsidP="00541D67">
      <w:pPr>
        <w:pStyle w:val="ListParagraph"/>
        <w:numPr>
          <w:ilvl w:val="0"/>
          <w:numId w:val="19"/>
        </w:numPr>
        <w:ind w:leftChars="0"/>
        <w:rPr>
          <w:rFonts w:ascii="Times New Roman" w:hAnsi="Times New Roman"/>
          <w:sz w:val="20"/>
          <w:szCs w:val="20"/>
        </w:rPr>
      </w:pPr>
      <w:bookmarkStart w:id="5" w:name="_Ref198635258"/>
      <w:r w:rsidRPr="00541D67">
        <w:rPr>
          <w:rFonts w:ascii="Times New Roman" w:hAnsi="Times New Roman"/>
          <w:sz w:val="20"/>
          <w:szCs w:val="20"/>
        </w:rPr>
        <w:t>R1-2503110</w:t>
      </w:r>
      <w:r w:rsidRPr="00541D67">
        <w:rPr>
          <w:rFonts w:ascii="Times New Roman" w:hAnsi="Times New Roman"/>
          <w:sz w:val="20"/>
          <w:szCs w:val="20"/>
        </w:rPr>
        <w:tab/>
        <w:t>Moderator (Apple)</w:t>
      </w:r>
      <w:r w:rsidRPr="00541D67">
        <w:rPr>
          <w:rFonts w:ascii="Times New Roman" w:hAnsi="Times New Roman"/>
          <w:sz w:val="20"/>
          <w:szCs w:val="20"/>
        </w:rPr>
        <w:tab/>
        <w:t>FL summary #4 of Low band carrier aggregation via switching</w:t>
      </w:r>
      <w:bookmarkEnd w:id="5"/>
    </w:p>
    <w:p w14:paraId="1EC07FEB" w14:textId="77777777" w:rsidR="009E2308" w:rsidRDefault="009E2308" w:rsidP="009E2308"/>
    <w:p w14:paraId="1C8E4BA0" w14:textId="28626207" w:rsidR="009E2308" w:rsidRPr="00852AA9" w:rsidRDefault="009E2308" w:rsidP="009E2308">
      <w:pPr>
        <w:rPr>
          <w:b/>
          <w:bCs/>
        </w:rPr>
      </w:pPr>
      <w:r w:rsidRPr="00852AA9">
        <w:rPr>
          <w:b/>
          <w:bCs/>
        </w:rPr>
        <w:t>RAN1 #121</w:t>
      </w:r>
    </w:p>
    <w:p w14:paraId="00CA7362"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R1-2503273</w:t>
      </w:r>
      <w:r w:rsidRPr="00047365">
        <w:rPr>
          <w:rFonts w:ascii="Times New Roman" w:hAnsi="Times New Roman"/>
          <w:sz w:val="20"/>
          <w:szCs w:val="20"/>
        </w:rPr>
        <w:tab/>
        <w:t>Huawei, HiSilicon</w:t>
      </w:r>
      <w:r w:rsidRPr="00047365">
        <w:rPr>
          <w:rFonts w:ascii="Times New Roman" w:hAnsi="Times New Roman"/>
          <w:sz w:val="20"/>
          <w:szCs w:val="20"/>
        </w:rPr>
        <w:tab/>
        <w:t>Discussion on low band CA via switching</w:t>
      </w:r>
    </w:p>
    <w:p w14:paraId="71B91B9D"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R1-2503331</w:t>
      </w:r>
      <w:r w:rsidRPr="00047365">
        <w:rPr>
          <w:rFonts w:ascii="Times New Roman" w:hAnsi="Times New Roman"/>
          <w:sz w:val="20"/>
          <w:szCs w:val="20"/>
        </w:rPr>
        <w:tab/>
        <w:t>ZTE Corporation, Sanechips</w:t>
      </w:r>
      <w:r w:rsidRPr="00047365">
        <w:rPr>
          <w:rFonts w:ascii="Times New Roman" w:hAnsi="Times New Roman"/>
          <w:sz w:val="20"/>
          <w:szCs w:val="20"/>
        </w:rPr>
        <w:tab/>
        <w:t>Discussion on low band carrier aggregation via switching</w:t>
      </w:r>
    </w:p>
    <w:p w14:paraId="65654BE6"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R1-2503384</w:t>
      </w:r>
      <w:r w:rsidRPr="00047365">
        <w:rPr>
          <w:rFonts w:ascii="Times New Roman" w:hAnsi="Times New Roman"/>
          <w:sz w:val="20"/>
          <w:szCs w:val="20"/>
        </w:rPr>
        <w:tab/>
        <w:t>vivo</w:t>
      </w:r>
      <w:r w:rsidRPr="00047365">
        <w:rPr>
          <w:rFonts w:ascii="Times New Roman" w:hAnsi="Times New Roman"/>
          <w:sz w:val="20"/>
          <w:szCs w:val="20"/>
        </w:rPr>
        <w:tab/>
        <w:t>Remaining issues on Low band carrier aggregation via switching</w:t>
      </w:r>
    </w:p>
    <w:p w14:paraId="7A1D9124"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R1-2503421</w:t>
      </w:r>
      <w:r w:rsidRPr="00047365">
        <w:rPr>
          <w:rFonts w:ascii="Times New Roman" w:hAnsi="Times New Roman"/>
          <w:sz w:val="20"/>
          <w:szCs w:val="20"/>
        </w:rPr>
        <w:tab/>
        <w:t>NEC</w:t>
      </w:r>
      <w:r w:rsidRPr="00047365">
        <w:rPr>
          <w:rFonts w:ascii="Times New Roman" w:hAnsi="Times New Roman"/>
          <w:sz w:val="20"/>
          <w:szCs w:val="20"/>
        </w:rPr>
        <w:tab/>
        <w:t>Discussion on low band carrier aggregation via switching</w:t>
      </w:r>
    </w:p>
    <w:p w14:paraId="5B560312"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R1-2503430</w:t>
      </w:r>
      <w:r w:rsidRPr="00047365">
        <w:rPr>
          <w:rFonts w:ascii="Times New Roman" w:hAnsi="Times New Roman"/>
          <w:sz w:val="20"/>
          <w:szCs w:val="20"/>
        </w:rPr>
        <w:tab/>
        <w:t>Nokia</w:t>
      </w:r>
      <w:r w:rsidRPr="00047365">
        <w:rPr>
          <w:rFonts w:ascii="Times New Roman" w:hAnsi="Times New Roman"/>
          <w:sz w:val="20"/>
          <w:szCs w:val="20"/>
        </w:rPr>
        <w:tab/>
        <w:t>Principles for low-band CA via switching</w:t>
      </w:r>
    </w:p>
    <w:p w14:paraId="0DC0A016"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R1-2503532</w:t>
      </w:r>
      <w:r w:rsidRPr="00047365">
        <w:rPr>
          <w:rFonts w:ascii="Times New Roman" w:hAnsi="Times New Roman"/>
          <w:sz w:val="20"/>
          <w:szCs w:val="20"/>
        </w:rPr>
        <w:tab/>
        <w:t>Spreadtrum, UNISOC</w:t>
      </w:r>
      <w:r w:rsidRPr="00047365">
        <w:rPr>
          <w:rFonts w:ascii="Times New Roman" w:hAnsi="Times New Roman"/>
          <w:sz w:val="20"/>
          <w:szCs w:val="20"/>
        </w:rPr>
        <w:tab/>
        <w:t>Discussion on low band carrier aggregation via switching</w:t>
      </w:r>
    </w:p>
    <w:p w14:paraId="31CA179A"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R1-2503588</w:t>
      </w:r>
      <w:r w:rsidRPr="00047365">
        <w:rPr>
          <w:rFonts w:ascii="Times New Roman" w:hAnsi="Times New Roman"/>
          <w:sz w:val="20"/>
          <w:szCs w:val="20"/>
        </w:rPr>
        <w:tab/>
        <w:t>Samsung</w:t>
      </w:r>
      <w:r w:rsidRPr="00047365">
        <w:rPr>
          <w:rFonts w:ascii="Times New Roman" w:hAnsi="Times New Roman"/>
          <w:sz w:val="20"/>
          <w:szCs w:val="20"/>
        </w:rPr>
        <w:tab/>
        <w:t>Discussion on low band carrier aggregation via switching</w:t>
      </w:r>
    </w:p>
    <w:p w14:paraId="30F83DD9"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R1-2503657</w:t>
      </w:r>
      <w:r w:rsidRPr="00047365">
        <w:rPr>
          <w:rFonts w:ascii="Times New Roman" w:hAnsi="Times New Roman"/>
          <w:sz w:val="20"/>
          <w:szCs w:val="20"/>
        </w:rPr>
        <w:tab/>
        <w:t>Lenovo</w:t>
      </w:r>
      <w:r w:rsidRPr="00047365">
        <w:rPr>
          <w:rFonts w:ascii="Times New Roman" w:hAnsi="Times New Roman"/>
          <w:sz w:val="20"/>
          <w:szCs w:val="20"/>
        </w:rPr>
        <w:tab/>
        <w:t>Discussion on carrier switching pattern for low band carrier aggregation via switching</w:t>
      </w:r>
    </w:p>
    <w:p w14:paraId="3E696B93"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R1-2503739</w:t>
      </w:r>
      <w:r w:rsidRPr="00047365">
        <w:rPr>
          <w:rFonts w:ascii="Times New Roman" w:hAnsi="Times New Roman"/>
          <w:sz w:val="20"/>
          <w:szCs w:val="20"/>
        </w:rPr>
        <w:tab/>
        <w:t>Ofinno</w:t>
      </w:r>
      <w:r w:rsidRPr="00047365">
        <w:rPr>
          <w:rFonts w:ascii="Times New Roman" w:hAnsi="Times New Roman"/>
          <w:sz w:val="20"/>
          <w:szCs w:val="20"/>
        </w:rPr>
        <w:tab/>
        <w:t>Discussion on low-band CA with switching</w:t>
      </w:r>
    </w:p>
    <w:p w14:paraId="6D50B3A7"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R1-2503780</w:t>
      </w:r>
      <w:r w:rsidRPr="00047365">
        <w:rPr>
          <w:rFonts w:ascii="Times New Roman" w:hAnsi="Times New Roman"/>
          <w:sz w:val="20"/>
          <w:szCs w:val="20"/>
        </w:rPr>
        <w:tab/>
        <w:t>CATT</w:t>
      </w:r>
      <w:r w:rsidRPr="00047365">
        <w:rPr>
          <w:rFonts w:ascii="Times New Roman" w:hAnsi="Times New Roman"/>
          <w:sz w:val="20"/>
          <w:szCs w:val="20"/>
        </w:rPr>
        <w:tab/>
        <w:t>Discussion on low band carrier aggregation via switching</w:t>
      </w:r>
    </w:p>
    <w:p w14:paraId="4C08F1EC"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R1-2504153</w:t>
      </w:r>
      <w:r w:rsidRPr="00047365">
        <w:rPr>
          <w:rFonts w:ascii="Times New Roman" w:hAnsi="Times New Roman"/>
          <w:sz w:val="20"/>
          <w:szCs w:val="20"/>
        </w:rPr>
        <w:tab/>
        <w:t>ETRI</w:t>
      </w:r>
      <w:r w:rsidRPr="00047365">
        <w:rPr>
          <w:rFonts w:ascii="Times New Roman" w:hAnsi="Times New Roman"/>
          <w:sz w:val="20"/>
          <w:szCs w:val="20"/>
        </w:rPr>
        <w:tab/>
        <w:t>Discussion on low band carrier aggregation via switching</w:t>
      </w:r>
    </w:p>
    <w:p w14:paraId="0E35C5ED"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R1-2504217</w:t>
      </w:r>
      <w:r w:rsidRPr="00047365">
        <w:rPr>
          <w:rFonts w:ascii="Times New Roman" w:hAnsi="Times New Roman"/>
          <w:sz w:val="20"/>
          <w:szCs w:val="20"/>
        </w:rPr>
        <w:tab/>
        <w:t>OPPO</w:t>
      </w:r>
      <w:r w:rsidRPr="00047365">
        <w:rPr>
          <w:rFonts w:ascii="Times New Roman" w:hAnsi="Times New Roman"/>
          <w:sz w:val="20"/>
          <w:szCs w:val="20"/>
        </w:rPr>
        <w:tab/>
        <w:t>Discussion of low-band CA via switching</w:t>
      </w:r>
    </w:p>
    <w:p w14:paraId="3FF6CABF"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R1-2504255</w:t>
      </w:r>
      <w:r w:rsidRPr="00047365">
        <w:rPr>
          <w:rFonts w:ascii="Times New Roman" w:hAnsi="Times New Roman"/>
          <w:sz w:val="20"/>
          <w:szCs w:val="20"/>
        </w:rPr>
        <w:tab/>
        <w:t>LG Electronics</w:t>
      </w:r>
      <w:r w:rsidRPr="00047365">
        <w:rPr>
          <w:rFonts w:ascii="Times New Roman" w:hAnsi="Times New Roman"/>
          <w:sz w:val="20"/>
          <w:szCs w:val="20"/>
        </w:rPr>
        <w:tab/>
        <w:t>Discussion on low band CA operation via switching for Rel-19</w:t>
      </w:r>
    </w:p>
    <w:p w14:paraId="79CCDD52"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R1-2504275</w:t>
      </w:r>
      <w:r w:rsidRPr="00047365">
        <w:rPr>
          <w:rFonts w:ascii="Times New Roman" w:hAnsi="Times New Roman"/>
          <w:sz w:val="20"/>
          <w:szCs w:val="20"/>
        </w:rPr>
        <w:tab/>
        <w:t>MediaTek Inc.</w:t>
      </w:r>
      <w:r w:rsidRPr="00047365">
        <w:rPr>
          <w:rFonts w:ascii="Times New Roman" w:hAnsi="Times New Roman"/>
          <w:sz w:val="20"/>
          <w:szCs w:val="20"/>
        </w:rPr>
        <w:tab/>
        <w:t>Low band carrier aggregation via switching</w:t>
      </w:r>
    </w:p>
    <w:p w14:paraId="43538E1F"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R1-2504347</w:t>
      </w:r>
      <w:r w:rsidRPr="00047365">
        <w:rPr>
          <w:rFonts w:ascii="Times New Roman" w:hAnsi="Times New Roman"/>
          <w:sz w:val="20"/>
          <w:szCs w:val="20"/>
        </w:rPr>
        <w:tab/>
        <w:t>Apple</w:t>
      </w:r>
      <w:r w:rsidRPr="00047365">
        <w:rPr>
          <w:rFonts w:ascii="Times New Roman" w:hAnsi="Times New Roman"/>
          <w:sz w:val="20"/>
          <w:szCs w:val="20"/>
        </w:rPr>
        <w:tab/>
        <w:t>On low-band carrier aggregation via switching</w:t>
      </w:r>
    </w:p>
    <w:p w14:paraId="77801459" w14:textId="77777777" w:rsidR="00047365" w:rsidRPr="00047365" w:rsidRDefault="00047365" w:rsidP="00047365">
      <w:pPr>
        <w:pStyle w:val="ListParagraph"/>
        <w:numPr>
          <w:ilvl w:val="0"/>
          <w:numId w:val="19"/>
        </w:numPr>
        <w:ind w:leftChars="0"/>
        <w:rPr>
          <w:rFonts w:ascii="Times New Roman" w:hAnsi="Times New Roman"/>
          <w:sz w:val="20"/>
          <w:szCs w:val="20"/>
        </w:rPr>
      </w:pPr>
      <w:bookmarkStart w:id="6" w:name="_Ref198637669"/>
      <w:r w:rsidRPr="00047365">
        <w:rPr>
          <w:rFonts w:ascii="Times New Roman" w:hAnsi="Times New Roman"/>
          <w:sz w:val="20"/>
          <w:szCs w:val="20"/>
        </w:rPr>
        <w:t>R1-2504348</w:t>
      </w:r>
      <w:r w:rsidRPr="00047365">
        <w:rPr>
          <w:rFonts w:ascii="Times New Roman" w:hAnsi="Times New Roman"/>
          <w:sz w:val="20"/>
          <w:szCs w:val="20"/>
        </w:rPr>
        <w:tab/>
        <w:t>Moderator (Apple)</w:t>
      </w:r>
      <w:r w:rsidRPr="00047365">
        <w:rPr>
          <w:rFonts w:ascii="Times New Roman" w:hAnsi="Times New Roman"/>
          <w:sz w:val="20"/>
          <w:szCs w:val="20"/>
        </w:rPr>
        <w:tab/>
        <w:t>FL summary #1 of Low band carrier aggregation via switching</w:t>
      </w:r>
      <w:bookmarkEnd w:id="6"/>
    </w:p>
    <w:p w14:paraId="0799996A" w14:textId="77777777" w:rsidR="00047365" w:rsidRPr="00047365" w:rsidRDefault="00047365" w:rsidP="00047365">
      <w:pPr>
        <w:pStyle w:val="ListParagraph"/>
        <w:numPr>
          <w:ilvl w:val="0"/>
          <w:numId w:val="19"/>
        </w:numPr>
        <w:ind w:leftChars="0"/>
        <w:rPr>
          <w:rFonts w:ascii="Times New Roman" w:hAnsi="Times New Roman"/>
          <w:sz w:val="20"/>
          <w:szCs w:val="20"/>
        </w:rPr>
      </w:pPr>
      <w:bookmarkStart w:id="7" w:name="_Ref198637670"/>
      <w:r w:rsidRPr="00047365">
        <w:rPr>
          <w:rFonts w:ascii="Times New Roman" w:hAnsi="Times New Roman"/>
          <w:sz w:val="20"/>
          <w:szCs w:val="20"/>
        </w:rPr>
        <w:t>R1-2504349</w:t>
      </w:r>
      <w:r w:rsidRPr="00047365">
        <w:rPr>
          <w:rFonts w:ascii="Times New Roman" w:hAnsi="Times New Roman"/>
          <w:sz w:val="20"/>
          <w:szCs w:val="20"/>
        </w:rPr>
        <w:tab/>
        <w:t>Moderator (Apple)</w:t>
      </w:r>
      <w:r w:rsidRPr="00047365">
        <w:rPr>
          <w:rFonts w:ascii="Times New Roman" w:hAnsi="Times New Roman"/>
          <w:sz w:val="20"/>
          <w:szCs w:val="20"/>
        </w:rPr>
        <w:tab/>
        <w:t>FL summary #2 of Low band carrier aggregation via switching</w:t>
      </w:r>
      <w:bookmarkEnd w:id="7"/>
    </w:p>
    <w:p w14:paraId="2A9F2D62" w14:textId="77777777" w:rsidR="00047365" w:rsidRPr="00047365" w:rsidRDefault="00047365" w:rsidP="00047365">
      <w:pPr>
        <w:pStyle w:val="ListParagraph"/>
        <w:numPr>
          <w:ilvl w:val="0"/>
          <w:numId w:val="19"/>
        </w:numPr>
        <w:ind w:leftChars="0"/>
        <w:rPr>
          <w:rFonts w:ascii="Times New Roman" w:hAnsi="Times New Roman"/>
          <w:sz w:val="20"/>
          <w:szCs w:val="20"/>
        </w:rPr>
      </w:pPr>
      <w:bookmarkStart w:id="8" w:name="_Ref198637672"/>
      <w:r w:rsidRPr="00047365">
        <w:rPr>
          <w:rFonts w:ascii="Times New Roman" w:hAnsi="Times New Roman"/>
          <w:sz w:val="20"/>
          <w:szCs w:val="20"/>
        </w:rPr>
        <w:t>R1-2504350</w:t>
      </w:r>
      <w:r w:rsidRPr="00047365">
        <w:rPr>
          <w:rFonts w:ascii="Times New Roman" w:hAnsi="Times New Roman"/>
          <w:sz w:val="20"/>
          <w:szCs w:val="20"/>
        </w:rPr>
        <w:tab/>
        <w:t>Moderator (Apple)</w:t>
      </w:r>
      <w:r w:rsidRPr="00047365">
        <w:rPr>
          <w:rFonts w:ascii="Times New Roman" w:hAnsi="Times New Roman"/>
          <w:sz w:val="20"/>
          <w:szCs w:val="20"/>
        </w:rPr>
        <w:tab/>
        <w:t>FL summary #3 of Low band carrier aggregation via switching</w:t>
      </w:r>
      <w:bookmarkEnd w:id="8"/>
    </w:p>
    <w:p w14:paraId="379CD315"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R1-2504416</w:t>
      </w:r>
      <w:r w:rsidRPr="00047365">
        <w:rPr>
          <w:rFonts w:ascii="Times New Roman" w:hAnsi="Times New Roman"/>
          <w:sz w:val="20"/>
          <w:szCs w:val="20"/>
        </w:rPr>
        <w:tab/>
        <w:t>Qualcomm Incorporated</w:t>
      </w:r>
      <w:r w:rsidRPr="00047365">
        <w:rPr>
          <w:rFonts w:ascii="Times New Roman" w:hAnsi="Times New Roman"/>
          <w:sz w:val="20"/>
          <w:szCs w:val="20"/>
        </w:rPr>
        <w:tab/>
        <w:t>Low band carrier aggregation via switching</w:t>
      </w:r>
    </w:p>
    <w:p w14:paraId="165A953D"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R1-2504440</w:t>
      </w:r>
      <w:r w:rsidRPr="00047365">
        <w:rPr>
          <w:rFonts w:ascii="Times New Roman" w:hAnsi="Times New Roman"/>
          <w:sz w:val="20"/>
          <w:szCs w:val="20"/>
        </w:rPr>
        <w:tab/>
        <w:t>Ericsson</w:t>
      </w:r>
      <w:r w:rsidRPr="00047365">
        <w:rPr>
          <w:rFonts w:ascii="Times New Roman" w:hAnsi="Times New Roman"/>
          <w:sz w:val="20"/>
          <w:szCs w:val="20"/>
        </w:rPr>
        <w:tab/>
        <w:t>Low band carrier aggregation through switching</w:t>
      </w:r>
    </w:p>
    <w:p w14:paraId="2C1BF903"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R1-2504520</w:t>
      </w:r>
      <w:r w:rsidRPr="00047365">
        <w:rPr>
          <w:rFonts w:ascii="Times New Roman" w:hAnsi="Times New Roman"/>
          <w:sz w:val="20"/>
          <w:szCs w:val="20"/>
        </w:rPr>
        <w:tab/>
        <w:t>NTT DOCOMO, INC.</w:t>
      </w:r>
      <w:r w:rsidRPr="00047365">
        <w:rPr>
          <w:rFonts w:ascii="Times New Roman" w:hAnsi="Times New Roman"/>
          <w:sz w:val="20"/>
          <w:szCs w:val="20"/>
        </w:rPr>
        <w:tab/>
        <w:t>Discussion on Low band carrier aggregation via switching</w:t>
      </w:r>
    </w:p>
    <w:p w14:paraId="65FBC1EA" w14:textId="482CB63D" w:rsidR="00852AA9"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R1-2504606</w:t>
      </w:r>
      <w:r w:rsidRPr="00047365">
        <w:rPr>
          <w:rFonts w:ascii="Times New Roman" w:hAnsi="Times New Roman"/>
          <w:sz w:val="20"/>
          <w:szCs w:val="20"/>
        </w:rPr>
        <w:tab/>
        <w:t>Google</w:t>
      </w:r>
      <w:r w:rsidRPr="00047365">
        <w:rPr>
          <w:rFonts w:ascii="Times New Roman" w:hAnsi="Times New Roman"/>
          <w:sz w:val="20"/>
          <w:szCs w:val="20"/>
        </w:rPr>
        <w:tab/>
        <w:t>On Low band carrier aggregation via switching</w:t>
      </w:r>
    </w:p>
    <w:p w14:paraId="41697DD3"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R1-2503274</w:t>
      </w:r>
      <w:r w:rsidRPr="00047365">
        <w:rPr>
          <w:rFonts w:ascii="Times New Roman" w:hAnsi="Times New Roman"/>
          <w:sz w:val="20"/>
          <w:szCs w:val="20"/>
        </w:rPr>
        <w:tab/>
        <w:t>Huawei, HiSilicon</w:t>
      </w:r>
      <w:r w:rsidRPr="00047365">
        <w:rPr>
          <w:rFonts w:ascii="Times New Roman" w:hAnsi="Times New Roman"/>
          <w:sz w:val="20"/>
          <w:szCs w:val="20"/>
        </w:rPr>
        <w:tab/>
        <w:t>UE features for low band CA via switching</w:t>
      </w:r>
    </w:p>
    <w:p w14:paraId="070CD38F"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R1-2503326</w:t>
      </w:r>
      <w:r w:rsidRPr="00047365">
        <w:rPr>
          <w:rFonts w:ascii="Times New Roman" w:hAnsi="Times New Roman"/>
          <w:sz w:val="20"/>
          <w:szCs w:val="20"/>
        </w:rPr>
        <w:tab/>
        <w:t>TELUS</w:t>
      </w:r>
      <w:r w:rsidRPr="00047365">
        <w:rPr>
          <w:rFonts w:ascii="Times New Roman" w:hAnsi="Times New Roman"/>
          <w:sz w:val="20"/>
          <w:szCs w:val="20"/>
        </w:rPr>
        <w:tab/>
        <w:t>UE features for low band CA via switching</w:t>
      </w:r>
    </w:p>
    <w:p w14:paraId="121CC881"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R1-2503335</w:t>
      </w:r>
      <w:r w:rsidRPr="00047365">
        <w:rPr>
          <w:rFonts w:ascii="Times New Roman" w:hAnsi="Times New Roman"/>
          <w:sz w:val="20"/>
          <w:szCs w:val="20"/>
        </w:rPr>
        <w:tab/>
        <w:t>ZTE Corporation, Sanechips</w:t>
      </w:r>
      <w:r w:rsidRPr="00047365">
        <w:rPr>
          <w:rFonts w:ascii="Times New Roman" w:hAnsi="Times New Roman"/>
          <w:sz w:val="20"/>
          <w:szCs w:val="20"/>
        </w:rPr>
        <w:tab/>
        <w:t>Discussion on UE features for Rel-19 low band carrier via switching</w:t>
      </w:r>
    </w:p>
    <w:p w14:paraId="7544AF23"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R1-2503396</w:t>
      </w:r>
      <w:r w:rsidRPr="00047365">
        <w:rPr>
          <w:rFonts w:ascii="Times New Roman" w:hAnsi="Times New Roman"/>
          <w:sz w:val="20"/>
          <w:szCs w:val="20"/>
        </w:rPr>
        <w:tab/>
        <w:t>vivo</w:t>
      </w:r>
      <w:r w:rsidRPr="00047365">
        <w:rPr>
          <w:rFonts w:ascii="Times New Roman" w:hAnsi="Times New Roman"/>
          <w:sz w:val="20"/>
          <w:szCs w:val="20"/>
        </w:rPr>
        <w:tab/>
        <w:t>Discussion on UE features for Low band carrier aggregation via switching</w:t>
      </w:r>
    </w:p>
    <w:p w14:paraId="66FFCD58"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R1-2503409</w:t>
      </w:r>
      <w:r w:rsidRPr="00047365">
        <w:rPr>
          <w:rFonts w:ascii="Times New Roman" w:hAnsi="Times New Roman"/>
          <w:sz w:val="20"/>
          <w:szCs w:val="20"/>
        </w:rPr>
        <w:tab/>
        <w:t>Nokia</w:t>
      </w:r>
      <w:r w:rsidRPr="00047365">
        <w:rPr>
          <w:rFonts w:ascii="Times New Roman" w:hAnsi="Times New Roman"/>
          <w:sz w:val="20"/>
          <w:szCs w:val="20"/>
        </w:rPr>
        <w:tab/>
        <w:t>LB-CA switching UE features</w:t>
      </w:r>
    </w:p>
    <w:p w14:paraId="7E759DEE"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R1-2503602</w:t>
      </w:r>
      <w:r w:rsidRPr="00047365">
        <w:rPr>
          <w:rFonts w:ascii="Times New Roman" w:hAnsi="Times New Roman"/>
          <w:sz w:val="20"/>
          <w:szCs w:val="20"/>
        </w:rPr>
        <w:tab/>
        <w:t>Samsung</w:t>
      </w:r>
      <w:r w:rsidRPr="00047365">
        <w:rPr>
          <w:rFonts w:ascii="Times New Roman" w:hAnsi="Times New Roman"/>
          <w:sz w:val="20"/>
          <w:szCs w:val="20"/>
        </w:rPr>
        <w:tab/>
        <w:t>UE features for low band CA via switching</w:t>
      </w:r>
    </w:p>
    <w:p w14:paraId="0138A20F"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R1-2503659</w:t>
      </w:r>
      <w:r w:rsidRPr="00047365">
        <w:rPr>
          <w:rFonts w:ascii="Times New Roman" w:hAnsi="Times New Roman"/>
          <w:sz w:val="20"/>
          <w:szCs w:val="20"/>
        </w:rPr>
        <w:tab/>
        <w:t>Lenovo</w:t>
      </w:r>
      <w:r w:rsidRPr="00047365">
        <w:rPr>
          <w:rFonts w:ascii="Times New Roman" w:hAnsi="Times New Roman"/>
          <w:sz w:val="20"/>
          <w:szCs w:val="20"/>
        </w:rPr>
        <w:tab/>
        <w:t>Discussion on UE feature for low band CA via switching</w:t>
      </w:r>
    </w:p>
    <w:p w14:paraId="74ADD0D1"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R1-2504219</w:t>
      </w:r>
      <w:r w:rsidRPr="00047365">
        <w:rPr>
          <w:rFonts w:ascii="Times New Roman" w:hAnsi="Times New Roman"/>
          <w:sz w:val="20"/>
          <w:szCs w:val="20"/>
        </w:rPr>
        <w:tab/>
        <w:t>OPPO</w:t>
      </w:r>
      <w:r w:rsidRPr="00047365">
        <w:rPr>
          <w:rFonts w:ascii="Times New Roman" w:hAnsi="Times New Roman"/>
          <w:sz w:val="20"/>
          <w:szCs w:val="20"/>
        </w:rPr>
        <w:tab/>
        <w:t>Discussion on UE feature for low-band CA via switching</w:t>
      </w:r>
    </w:p>
    <w:p w14:paraId="4B30EB0C"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R1-2504361</w:t>
      </w:r>
      <w:r w:rsidRPr="00047365">
        <w:rPr>
          <w:rFonts w:ascii="Times New Roman" w:hAnsi="Times New Roman"/>
          <w:sz w:val="20"/>
          <w:szCs w:val="20"/>
        </w:rPr>
        <w:tab/>
        <w:t>Apple</w:t>
      </w:r>
      <w:r w:rsidRPr="00047365">
        <w:rPr>
          <w:rFonts w:ascii="Times New Roman" w:hAnsi="Times New Roman"/>
          <w:sz w:val="20"/>
          <w:szCs w:val="20"/>
        </w:rPr>
        <w:tab/>
        <w:t>On UE features for Rel-19 low band carrier aggregation via switching</w:t>
      </w:r>
    </w:p>
    <w:p w14:paraId="2EB5F9D0"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R1-2504430</w:t>
      </w:r>
      <w:r w:rsidRPr="00047365">
        <w:rPr>
          <w:rFonts w:ascii="Times New Roman" w:hAnsi="Times New Roman"/>
          <w:sz w:val="20"/>
          <w:szCs w:val="20"/>
        </w:rPr>
        <w:tab/>
        <w:t>Qualcomm</w:t>
      </w:r>
      <w:r w:rsidRPr="00047365">
        <w:rPr>
          <w:rFonts w:ascii="Times New Roman" w:hAnsi="Times New Roman"/>
          <w:sz w:val="20"/>
          <w:szCs w:val="20"/>
        </w:rPr>
        <w:tab/>
        <w:t>UE features for low band CA via switching</w:t>
      </w:r>
    </w:p>
    <w:p w14:paraId="163D5ADC"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R1-2504441</w:t>
      </w:r>
      <w:r w:rsidRPr="00047365">
        <w:rPr>
          <w:rFonts w:ascii="Times New Roman" w:hAnsi="Times New Roman"/>
          <w:sz w:val="20"/>
          <w:szCs w:val="20"/>
        </w:rPr>
        <w:tab/>
        <w:t>Ericsson</w:t>
      </w:r>
      <w:r w:rsidRPr="00047365">
        <w:rPr>
          <w:rFonts w:ascii="Times New Roman" w:hAnsi="Times New Roman"/>
          <w:sz w:val="20"/>
          <w:szCs w:val="20"/>
        </w:rPr>
        <w:tab/>
        <w:t>UE features for low band CA via switching</w:t>
      </w:r>
    </w:p>
    <w:p w14:paraId="4AD36989"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R1-2504484</w:t>
      </w:r>
      <w:r w:rsidRPr="00047365">
        <w:rPr>
          <w:rFonts w:ascii="Times New Roman" w:hAnsi="Times New Roman"/>
          <w:sz w:val="20"/>
          <w:szCs w:val="20"/>
        </w:rPr>
        <w:tab/>
        <w:t>MediaTek Inc.</w:t>
      </w:r>
      <w:r w:rsidRPr="00047365">
        <w:rPr>
          <w:rFonts w:ascii="Times New Roman" w:hAnsi="Times New Roman"/>
          <w:sz w:val="20"/>
          <w:szCs w:val="20"/>
        </w:rPr>
        <w:tab/>
        <w:t>UE features for low band CA via switching</w:t>
      </w:r>
    </w:p>
    <w:p w14:paraId="2B848EC7" w14:textId="77777777" w:rsidR="00047365" w:rsidRPr="00047365" w:rsidRDefault="00047365" w:rsidP="00047365">
      <w:pPr>
        <w:pStyle w:val="ListParagraph"/>
        <w:numPr>
          <w:ilvl w:val="0"/>
          <w:numId w:val="19"/>
        </w:numPr>
        <w:ind w:leftChars="0"/>
        <w:rPr>
          <w:rFonts w:ascii="Times New Roman" w:hAnsi="Times New Roman"/>
          <w:sz w:val="20"/>
          <w:szCs w:val="20"/>
        </w:rPr>
      </w:pPr>
      <w:r w:rsidRPr="00047365">
        <w:rPr>
          <w:rFonts w:ascii="Times New Roman" w:hAnsi="Times New Roman"/>
          <w:sz w:val="20"/>
          <w:szCs w:val="20"/>
        </w:rPr>
        <w:t>R1-2504533</w:t>
      </w:r>
      <w:r w:rsidRPr="00047365">
        <w:rPr>
          <w:rFonts w:ascii="Times New Roman" w:hAnsi="Times New Roman"/>
          <w:sz w:val="20"/>
          <w:szCs w:val="20"/>
        </w:rPr>
        <w:tab/>
        <w:t>NTT DOCOMO, INC.</w:t>
      </w:r>
      <w:r w:rsidRPr="00047365">
        <w:rPr>
          <w:rFonts w:ascii="Times New Roman" w:hAnsi="Times New Roman"/>
          <w:sz w:val="20"/>
          <w:szCs w:val="20"/>
        </w:rPr>
        <w:tab/>
        <w:t>Discussion on UE features for Low band carrier aggregation via switching</w:t>
      </w:r>
    </w:p>
    <w:p w14:paraId="17663240" w14:textId="77777777" w:rsidR="00047365" w:rsidRPr="00047365" w:rsidRDefault="00047365" w:rsidP="00047365">
      <w:pPr>
        <w:pStyle w:val="ListParagraph"/>
        <w:numPr>
          <w:ilvl w:val="0"/>
          <w:numId w:val="19"/>
        </w:numPr>
        <w:ind w:leftChars="0"/>
        <w:rPr>
          <w:rFonts w:ascii="Times New Roman" w:hAnsi="Times New Roman"/>
          <w:sz w:val="20"/>
          <w:szCs w:val="20"/>
        </w:rPr>
      </w:pPr>
      <w:bookmarkStart w:id="9" w:name="_Ref198637750"/>
      <w:r w:rsidRPr="00047365">
        <w:rPr>
          <w:rFonts w:ascii="Times New Roman" w:hAnsi="Times New Roman"/>
          <w:sz w:val="20"/>
          <w:szCs w:val="20"/>
        </w:rPr>
        <w:t>R1-2504671</w:t>
      </w:r>
      <w:r w:rsidRPr="00047365">
        <w:rPr>
          <w:rFonts w:ascii="Times New Roman" w:hAnsi="Times New Roman"/>
          <w:sz w:val="20"/>
          <w:szCs w:val="20"/>
        </w:rPr>
        <w:tab/>
        <w:t>Moderator (NTT DOCOMO, INC.)</w:t>
      </w:r>
      <w:r w:rsidRPr="00047365">
        <w:rPr>
          <w:rFonts w:ascii="Times New Roman" w:hAnsi="Times New Roman"/>
          <w:sz w:val="20"/>
          <w:szCs w:val="20"/>
        </w:rPr>
        <w:tab/>
        <w:t>Summary of discussion on Rel-19 NR UE features for low band CA via switching</w:t>
      </w:r>
      <w:bookmarkEnd w:id="9"/>
    </w:p>
    <w:p w14:paraId="2FCEFFCD" w14:textId="46A27F71" w:rsidR="00047365" w:rsidRDefault="00047365" w:rsidP="00047365">
      <w:pPr>
        <w:pStyle w:val="ListParagraph"/>
        <w:numPr>
          <w:ilvl w:val="0"/>
          <w:numId w:val="19"/>
        </w:numPr>
        <w:ind w:leftChars="0"/>
        <w:rPr>
          <w:rFonts w:ascii="Times New Roman" w:hAnsi="Times New Roman"/>
          <w:sz w:val="20"/>
          <w:szCs w:val="20"/>
        </w:rPr>
      </w:pPr>
      <w:bookmarkStart w:id="10" w:name="_Ref198637751"/>
      <w:r w:rsidRPr="00047365">
        <w:rPr>
          <w:rFonts w:ascii="Times New Roman" w:hAnsi="Times New Roman"/>
          <w:sz w:val="20"/>
          <w:szCs w:val="20"/>
        </w:rPr>
        <w:lastRenderedPageBreak/>
        <w:t>R1-2504672</w:t>
      </w:r>
      <w:r w:rsidRPr="00047365">
        <w:rPr>
          <w:rFonts w:ascii="Times New Roman" w:hAnsi="Times New Roman"/>
          <w:sz w:val="20"/>
          <w:szCs w:val="20"/>
        </w:rPr>
        <w:tab/>
        <w:t>Ad-Hoc Chair (NTT DOCOMO, INC.)</w:t>
      </w:r>
      <w:r w:rsidRPr="00047365">
        <w:rPr>
          <w:rFonts w:ascii="Times New Roman" w:hAnsi="Times New Roman"/>
          <w:sz w:val="20"/>
          <w:szCs w:val="20"/>
        </w:rPr>
        <w:tab/>
        <w:t>Session Notes of AI 9.15.12</w:t>
      </w:r>
      <w:bookmarkEnd w:id="10"/>
    </w:p>
    <w:p w14:paraId="59154D5F" w14:textId="3CEAD840" w:rsidR="00762C92" w:rsidRPr="009E2308" w:rsidRDefault="00762C92" w:rsidP="00047365">
      <w:pPr>
        <w:pStyle w:val="ListParagraph"/>
        <w:numPr>
          <w:ilvl w:val="0"/>
          <w:numId w:val="19"/>
        </w:numPr>
        <w:ind w:leftChars="0"/>
        <w:rPr>
          <w:rFonts w:ascii="Times New Roman" w:hAnsi="Times New Roman"/>
          <w:sz w:val="20"/>
          <w:szCs w:val="20"/>
        </w:rPr>
      </w:pPr>
      <w:bookmarkStart w:id="11" w:name="_Ref199361775"/>
      <w:r w:rsidRPr="00762C92">
        <w:rPr>
          <w:rFonts w:ascii="Times New Roman" w:hAnsi="Times New Roman"/>
          <w:sz w:val="20"/>
          <w:szCs w:val="20"/>
        </w:rPr>
        <w:t>R1-2504869</w:t>
      </w:r>
      <w:r>
        <w:rPr>
          <w:rFonts w:ascii="Times New Roman" w:hAnsi="Times New Roman"/>
          <w:sz w:val="20"/>
          <w:szCs w:val="20"/>
        </w:rPr>
        <w:tab/>
      </w:r>
      <w:r w:rsidRPr="00762C92">
        <w:rPr>
          <w:rFonts w:ascii="Times New Roman" w:hAnsi="Times New Roman"/>
          <w:sz w:val="20"/>
          <w:szCs w:val="20"/>
        </w:rPr>
        <w:t>LS on Low NR band carrier aggregation via switching</w:t>
      </w:r>
      <w:bookmarkEnd w:id="11"/>
    </w:p>
    <w:p w14:paraId="70F9CE68" w14:textId="77777777" w:rsidR="009E2308" w:rsidRPr="00852AA9" w:rsidRDefault="009E2308" w:rsidP="009E2308">
      <w:pPr>
        <w:rPr>
          <w:lang w:val="en-US"/>
        </w:rPr>
      </w:pPr>
    </w:p>
    <w:p w14:paraId="57A91C0F" w14:textId="6BFA96D0" w:rsidR="009E2308" w:rsidRPr="00541D67" w:rsidRDefault="009E2308" w:rsidP="009E2308">
      <w:pPr>
        <w:rPr>
          <w:b/>
          <w:bCs/>
        </w:rPr>
      </w:pPr>
      <w:r w:rsidRPr="00541D67">
        <w:rPr>
          <w:b/>
          <w:bCs/>
        </w:rPr>
        <w:t>RAN4 #114bis</w:t>
      </w:r>
    </w:p>
    <w:p w14:paraId="7B7ECC80" w14:textId="6A6C4BE9"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R4-2503152</w:t>
      </w:r>
      <w:r w:rsidRPr="009E2308">
        <w:rPr>
          <w:rFonts w:ascii="Times New Roman" w:hAnsi="Times New Roman"/>
          <w:sz w:val="20"/>
          <w:szCs w:val="20"/>
        </w:rPr>
        <w:tab/>
        <w:t>Huawei, HiSilicon</w:t>
      </w:r>
      <w:r w:rsidRPr="009E2308">
        <w:rPr>
          <w:rFonts w:ascii="Times New Roman" w:hAnsi="Times New Roman"/>
          <w:sz w:val="20"/>
          <w:szCs w:val="20"/>
        </w:rPr>
        <w:tab/>
        <w:t>Discussion on LB-LB switching</w:t>
      </w:r>
    </w:p>
    <w:p w14:paraId="4A785677"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R4-2503194</w:t>
      </w:r>
      <w:r w:rsidRPr="009E2308">
        <w:rPr>
          <w:rFonts w:ascii="Times New Roman" w:hAnsi="Times New Roman"/>
          <w:sz w:val="20"/>
          <w:szCs w:val="20"/>
        </w:rPr>
        <w:tab/>
        <w:t>Apple</w:t>
      </w:r>
      <w:r w:rsidRPr="009E2308">
        <w:rPr>
          <w:rFonts w:ascii="Times New Roman" w:hAnsi="Times New Roman"/>
          <w:sz w:val="20"/>
          <w:szCs w:val="20"/>
        </w:rPr>
        <w:tab/>
        <w:t>UE RF requirements for LB CA via switching</w:t>
      </w:r>
    </w:p>
    <w:p w14:paraId="0599F8C3"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R4-2503244</w:t>
      </w:r>
      <w:r w:rsidRPr="009E2308">
        <w:rPr>
          <w:rFonts w:ascii="Times New Roman" w:hAnsi="Times New Roman"/>
          <w:sz w:val="20"/>
          <w:szCs w:val="20"/>
        </w:rPr>
        <w:tab/>
        <w:t>Skyworks Solutions, Inc.</w:t>
      </w:r>
      <w:r w:rsidRPr="009E2308">
        <w:rPr>
          <w:rFonts w:ascii="Times New Roman" w:hAnsi="Times New Roman"/>
          <w:sz w:val="20"/>
          <w:szCs w:val="20"/>
        </w:rPr>
        <w:tab/>
        <w:t>PA transients for LB-LB switching</w:t>
      </w:r>
    </w:p>
    <w:p w14:paraId="7EE90908"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R4-2503256</w:t>
      </w:r>
      <w:r w:rsidRPr="009E2308">
        <w:rPr>
          <w:rFonts w:ascii="Times New Roman" w:hAnsi="Times New Roman"/>
          <w:sz w:val="20"/>
          <w:szCs w:val="20"/>
        </w:rPr>
        <w:tab/>
        <w:t>Qualcomm Incorporated</w:t>
      </w:r>
      <w:r w:rsidRPr="009E2308">
        <w:rPr>
          <w:rFonts w:ascii="Times New Roman" w:hAnsi="Times New Roman"/>
          <w:sz w:val="20"/>
          <w:szCs w:val="20"/>
        </w:rPr>
        <w:tab/>
        <w:t>RRM requirements for low band carrier aggregation via switching</w:t>
      </w:r>
    </w:p>
    <w:p w14:paraId="4D0C80F3"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R4-2503329</w:t>
      </w:r>
      <w:r w:rsidRPr="009E2308">
        <w:rPr>
          <w:rFonts w:ascii="Times New Roman" w:hAnsi="Times New Roman"/>
          <w:sz w:val="20"/>
          <w:szCs w:val="20"/>
        </w:rPr>
        <w:tab/>
        <w:t>Xiaomi</w:t>
      </w:r>
      <w:r w:rsidRPr="009E2308">
        <w:rPr>
          <w:rFonts w:ascii="Times New Roman" w:hAnsi="Times New Roman"/>
          <w:sz w:val="20"/>
          <w:szCs w:val="20"/>
        </w:rPr>
        <w:tab/>
        <w:t>Discussion on LB-CA RRM requirements</w:t>
      </w:r>
    </w:p>
    <w:p w14:paraId="73BBCCA8"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R4-2503336</w:t>
      </w:r>
      <w:r w:rsidRPr="009E2308">
        <w:rPr>
          <w:rFonts w:ascii="Times New Roman" w:hAnsi="Times New Roman"/>
          <w:sz w:val="20"/>
          <w:szCs w:val="20"/>
        </w:rPr>
        <w:tab/>
        <w:t>Xiaomi</w:t>
      </w:r>
      <w:r w:rsidRPr="009E2308">
        <w:rPr>
          <w:rFonts w:ascii="Times New Roman" w:hAnsi="Times New Roman"/>
          <w:sz w:val="20"/>
          <w:szCs w:val="20"/>
        </w:rPr>
        <w:tab/>
        <w:t>LB (FDD) LB (SDL) CA with switching</w:t>
      </w:r>
    </w:p>
    <w:p w14:paraId="06A735D5"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R4-2503359</w:t>
      </w:r>
      <w:r w:rsidRPr="009E2308">
        <w:rPr>
          <w:rFonts w:ascii="Times New Roman" w:hAnsi="Times New Roman"/>
          <w:sz w:val="20"/>
          <w:szCs w:val="20"/>
        </w:rPr>
        <w:tab/>
        <w:t>OPPO</w:t>
      </w:r>
      <w:r w:rsidRPr="009E2308">
        <w:rPr>
          <w:rFonts w:ascii="Times New Roman" w:hAnsi="Times New Roman"/>
          <w:sz w:val="20"/>
          <w:szCs w:val="20"/>
        </w:rPr>
        <w:tab/>
        <w:t>Discussion on RRM requirements for low band carrier aggregation via switching</w:t>
      </w:r>
    </w:p>
    <w:p w14:paraId="57C8D5F7"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R4-2503421</w:t>
      </w:r>
      <w:r w:rsidRPr="009E2308">
        <w:rPr>
          <w:rFonts w:ascii="Times New Roman" w:hAnsi="Times New Roman"/>
          <w:sz w:val="20"/>
          <w:szCs w:val="20"/>
        </w:rPr>
        <w:tab/>
        <w:t>CATT</w:t>
      </w:r>
      <w:r w:rsidRPr="009E2308">
        <w:rPr>
          <w:rFonts w:ascii="Times New Roman" w:hAnsi="Times New Roman"/>
          <w:sz w:val="20"/>
          <w:szCs w:val="20"/>
        </w:rPr>
        <w:tab/>
        <w:t>Discussion on the impacts of low band CA via switching on RRM requirements</w:t>
      </w:r>
    </w:p>
    <w:p w14:paraId="4EC5374D"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R4-2503477</w:t>
      </w:r>
      <w:r w:rsidRPr="009E2308">
        <w:rPr>
          <w:rFonts w:ascii="Times New Roman" w:hAnsi="Times New Roman"/>
          <w:sz w:val="20"/>
          <w:szCs w:val="20"/>
        </w:rPr>
        <w:tab/>
        <w:t>CATT</w:t>
      </w:r>
      <w:r w:rsidRPr="009E2308">
        <w:rPr>
          <w:rFonts w:ascii="Times New Roman" w:hAnsi="Times New Roman"/>
          <w:sz w:val="20"/>
          <w:szCs w:val="20"/>
        </w:rPr>
        <w:tab/>
        <w:t>TP to TR 38.768 on switching periods</w:t>
      </w:r>
    </w:p>
    <w:p w14:paraId="7EE76541"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R4-2503478</w:t>
      </w:r>
      <w:r w:rsidRPr="009E2308">
        <w:rPr>
          <w:rFonts w:ascii="Times New Roman" w:hAnsi="Times New Roman"/>
          <w:sz w:val="20"/>
          <w:szCs w:val="20"/>
        </w:rPr>
        <w:tab/>
        <w:t>CATT</w:t>
      </w:r>
      <w:r w:rsidRPr="009E2308">
        <w:rPr>
          <w:rFonts w:ascii="Times New Roman" w:hAnsi="Times New Roman"/>
          <w:sz w:val="20"/>
          <w:szCs w:val="20"/>
        </w:rPr>
        <w:tab/>
        <w:t>On UE RF requirements and UE capability for low band CA via switching</w:t>
      </w:r>
    </w:p>
    <w:p w14:paraId="0E24581E"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R4-2503532</w:t>
      </w:r>
      <w:r w:rsidRPr="009E2308">
        <w:rPr>
          <w:rFonts w:ascii="Times New Roman" w:hAnsi="Times New Roman"/>
          <w:sz w:val="20"/>
          <w:szCs w:val="20"/>
        </w:rPr>
        <w:tab/>
        <w:t>Apple</w:t>
      </w:r>
      <w:r w:rsidRPr="009E2308">
        <w:rPr>
          <w:rFonts w:ascii="Times New Roman" w:hAnsi="Times New Roman"/>
          <w:sz w:val="20"/>
          <w:szCs w:val="20"/>
        </w:rPr>
        <w:tab/>
        <w:t>On RRM requirement for R19 LB CA</w:t>
      </w:r>
    </w:p>
    <w:p w14:paraId="235520C9"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R4-2503561</w:t>
      </w:r>
      <w:r w:rsidRPr="009E2308">
        <w:rPr>
          <w:rFonts w:ascii="Times New Roman" w:hAnsi="Times New Roman"/>
          <w:sz w:val="20"/>
          <w:szCs w:val="20"/>
        </w:rPr>
        <w:tab/>
        <w:t>Qualcomm Incorporated</w:t>
      </w:r>
      <w:r w:rsidRPr="009E2308">
        <w:rPr>
          <w:rFonts w:ascii="Times New Roman" w:hAnsi="Times New Roman"/>
          <w:sz w:val="20"/>
          <w:szCs w:val="20"/>
        </w:rPr>
        <w:tab/>
        <w:t>RX Switching time, frequency and location</w:t>
      </w:r>
    </w:p>
    <w:p w14:paraId="13D7871B"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R4-2503599</w:t>
      </w:r>
      <w:r w:rsidRPr="009E2308">
        <w:rPr>
          <w:rFonts w:ascii="Times New Roman" w:hAnsi="Times New Roman"/>
          <w:sz w:val="20"/>
          <w:szCs w:val="20"/>
        </w:rPr>
        <w:tab/>
        <w:t>LG Electronics</w:t>
      </w:r>
      <w:r w:rsidRPr="009E2308">
        <w:rPr>
          <w:rFonts w:ascii="Times New Roman" w:hAnsi="Times New Roman"/>
          <w:sz w:val="20"/>
          <w:szCs w:val="20"/>
        </w:rPr>
        <w:tab/>
        <w:t>UE RF requirements of LB carrier aggregation</w:t>
      </w:r>
    </w:p>
    <w:p w14:paraId="4E66C03E" w14:textId="77777777" w:rsidR="009E2308" w:rsidRPr="009E2308" w:rsidRDefault="009E2308" w:rsidP="00852AA9">
      <w:pPr>
        <w:pStyle w:val="ListParagraph"/>
        <w:numPr>
          <w:ilvl w:val="0"/>
          <w:numId w:val="19"/>
        </w:numPr>
        <w:ind w:leftChars="0"/>
        <w:rPr>
          <w:rFonts w:ascii="Times New Roman" w:hAnsi="Times New Roman"/>
          <w:sz w:val="20"/>
          <w:szCs w:val="20"/>
        </w:rPr>
      </w:pPr>
      <w:bookmarkStart w:id="12" w:name="_Ref198633552"/>
      <w:r w:rsidRPr="009E2308">
        <w:rPr>
          <w:rFonts w:ascii="Times New Roman" w:hAnsi="Times New Roman"/>
          <w:sz w:val="20"/>
          <w:szCs w:val="20"/>
        </w:rPr>
        <w:t>R4-2503614</w:t>
      </w:r>
      <w:r w:rsidRPr="009E2308">
        <w:rPr>
          <w:rFonts w:ascii="Times New Roman" w:hAnsi="Times New Roman"/>
          <w:sz w:val="20"/>
          <w:szCs w:val="20"/>
        </w:rPr>
        <w:tab/>
        <w:t>Moderator (Apple)</w:t>
      </w:r>
      <w:r w:rsidRPr="009E2308">
        <w:rPr>
          <w:rFonts w:ascii="Times New Roman" w:hAnsi="Times New Roman"/>
          <w:sz w:val="20"/>
          <w:szCs w:val="20"/>
        </w:rPr>
        <w:tab/>
        <w:t>Topic summary for [114</w:t>
      </w:r>
      <w:proofErr w:type="gramStart"/>
      <w:r w:rsidRPr="009E2308">
        <w:rPr>
          <w:rFonts w:ascii="Times New Roman" w:hAnsi="Times New Roman"/>
          <w:sz w:val="20"/>
          <w:szCs w:val="20"/>
        </w:rPr>
        <w:t>bis][</w:t>
      </w:r>
      <w:proofErr w:type="gramEnd"/>
      <w:r w:rsidRPr="009E2308">
        <w:rPr>
          <w:rFonts w:ascii="Times New Roman" w:hAnsi="Times New Roman"/>
          <w:sz w:val="20"/>
          <w:szCs w:val="20"/>
        </w:rPr>
        <w:t>204] NR_LBCA_Sw</w:t>
      </w:r>
      <w:bookmarkEnd w:id="12"/>
    </w:p>
    <w:p w14:paraId="56E9F585"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R4-2503702</w:t>
      </w:r>
      <w:r w:rsidRPr="009E2308">
        <w:rPr>
          <w:rFonts w:ascii="Times New Roman" w:hAnsi="Times New Roman"/>
          <w:sz w:val="20"/>
          <w:szCs w:val="20"/>
        </w:rPr>
        <w:tab/>
        <w:t>LG Electronics</w:t>
      </w:r>
      <w:r w:rsidRPr="009E2308">
        <w:rPr>
          <w:rFonts w:ascii="Times New Roman" w:hAnsi="Times New Roman"/>
          <w:sz w:val="20"/>
          <w:szCs w:val="20"/>
        </w:rPr>
        <w:tab/>
        <w:t>Discussion on RRM requirements for Low Band CA operation</w:t>
      </w:r>
    </w:p>
    <w:p w14:paraId="687CD7D7"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R4-2503731</w:t>
      </w:r>
      <w:r w:rsidRPr="009E2308">
        <w:rPr>
          <w:rFonts w:ascii="Times New Roman" w:hAnsi="Times New Roman"/>
          <w:sz w:val="20"/>
          <w:szCs w:val="20"/>
        </w:rPr>
        <w:tab/>
        <w:t>Spreadtrum, UNISOC</w:t>
      </w:r>
      <w:r w:rsidRPr="009E2308">
        <w:rPr>
          <w:rFonts w:ascii="Times New Roman" w:hAnsi="Times New Roman"/>
          <w:sz w:val="20"/>
          <w:szCs w:val="20"/>
        </w:rPr>
        <w:tab/>
        <w:t>Discussion on UE RF requirements for LB-LB CA switching</w:t>
      </w:r>
    </w:p>
    <w:p w14:paraId="18713BDC"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R4-2503845</w:t>
      </w:r>
      <w:r w:rsidRPr="009E2308">
        <w:rPr>
          <w:rFonts w:ascii="Times New Roman" w:hAnsi="Times New Roman"/>
          <w:sz w:val="20"/>
          <w:szCs w:val="20"/>
        </w:rPr>
        <w:tab/>
        <w:t>vivo</w:t>
      </w:r>
      <w:r w:rsidRPr="009E2308">
        <w:rPr>
          <w:rFonts w:ascii="Times New Roman" w:hAnsi="Times New Roman"/>
          <w:sz w:val="20"/>
          <w:szCs w:val="20"/>
        </w:rPr>
        <w:tab/>
        <w:t>Discussion of UE RF impact for LB-LB switching</w:t>
      </w:r>
    </w:p>
    <w:p w14:paraId="4B1217DA"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R4-2503890</w:t>
      </w:r>
      <w:r w:rsidRPr="009E2308">
        <w:rPr>
          <w:rFonts w:ascii="Times New Roman" w:hAnsi="Times New Roman"/>
          <w:sz w:val="20"/>
          <w:szCs w:val="20"/>
        </w:rPr>
        <w:tab/>
        <w:t>Huawei, HiSilicon</w:t>
      </w:r>
      <w:r w:rsidRPr="009E2308">
        <w:rPr>
          <w:rFonts w:ascii="Times New Roman" w:hAnsi="Times New Roman"/>
          <w:sz w:val="20"/>
          <w:szCs w:val="20"/>
        </w:rPr>
        <w:tab/>
        <w:t>Discussion on low band carrier aggregation via switching</w:t>
      </w:r>
    </w:p>
    <w:p w14:paraId="1029D120"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R4-2503933</w:t>
      </w:r>
      <w:r w:rsidRPr="009E2308">
        <w:rPr>
          <w:rFonts w:ascii="Times New Roman" w:hAnsi="Times New Roman"/>
          <w:sz w:val="20"/>
          <w:szCs w:val="20"/>
        </w:rPr>
        <w:tab/>
        <w:t>Ericsson</w:t>
      </w:r>
      <w:r w:rsidRPr="009E2308">
        <w:rPr>
          <w:rFonts w:ascii="Times New Roman" w:hAnsi="Times New Roman"/>
          <w:sz w:val="20"/>
          <w:szCs w:val="20"/>
        </w:rPr>
        <w:tab/>
        <w:t>RRM requirements for low band carrier aggregation via switching</w:t>
      </w:r>
    </w:p>
    <w:p w14:paraId="2F4884AE"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R4-2503962</w:t>
      </w:r>
      <w:r w:rsidRPr="009E2308">
        <w:rPr>
          <w:rFonts w:ascii="Times New Roman" w:hAnsi="Times New Roman"/>
          <w:sz w:val="20"/>
          <w:szCs w:val="20"/>
        </w:rPr>
        <w:tab/>
        <w:t>ZTE Corporation, Sanechips</w:t>
      </w:r>
      <w:r w:rsidRPr="009E2308">
        <w:rPr>
          <w:rFonts w:ascii="Times New Roman" w:hAnsi="Times New Roman"/>
          <w:sz w:val="20"/>
          <w:szCs w:val="20"/>
        </w:rPr>
        <w:tab/>
        <w:t>View on low-low band CA via switching</w:t>
      </w:r>
    </w:p>
    <w:p w14:paraId="0C16C8B4"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R4-2503994</w:t>
      </w:r>
      <w:r w:rsidRPr="009E2308">
        <w:rPr>
          <w:rFonts w:ascii="Times New Roman" w:hAnsi="Times New Roman"/>
          <w:sz w:val="20"/>
          <w:szCs w:val="20"/>
        </w:rPr>
        <w:tab/>
        <w:t>Nokia</w:t>
      </w:r>
      <w:r w:rsidRPr="009E2308">
        <w:rPr>
          <w:rFonts w:ascii="Times New Roman" w:hAnsi="Times New Roman"/>
          <w:sz w:val="20"/>
          <w:szCs w:val="20"/>
        </w:rPr>
        <w:tab/>
        <w:t>NR_LBCA_Sw Considerations</w:t>
      </w:r>
    </w:p>
    <w:p w14:paraId="611E4B6C"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R4-2504028</w:t>
      </w:r>
      <w:r w:rsidRPr="009E2308">
        <w:rPr>
          <w:rFonts w:ascii="Times New Roman" w:hAnsi="Times New Roman"/>
          <w:sz w:val="20"/>
          <w:szCs w:val="20"/>
        </w:rPr>
        <w:tab/>
        <w:t>vivo</w:t>
      </w:r>
      <w:r w:rsidRPr="009E2308">
        <w:rPr>
          <w:rFonts w:ascii="Times New Roman" w:hAnsi="Times New Roman"/>
          <w:sz w:val="20"/>
          <w:szCs w:val="20"/>
        </w:rPr>
        <w:tab/>
        <w:t>Further discussion on RRM requirements for LB CA via switching</w:t>
      </w:r>
    </w:p>
    <w:p w14:paraId="62406A9D"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R4-2504101</w:t>
      </w:r>
      <w:r w:rsidRPr="009E2308">
        <w:rPr>
          <w:rFonts w:ascii="Times New Roman" w:hAnsi="Times New Roman"/>
          <w:sz w:val="20"/>
          <w:szCs w:val="20"/>
        </w:rPr>
        <w:tab/>
        <w:t>MediaTek Inc.</w:t>
      </w:r>
      <w:r w:rsidRPr="009E2308">
        <w:rPr>
          <w:rFonts w:ascii="Times New Roman" w:hAnsi="Times New Roman"/>
          <w:sz w:val="20"/>
          <w:szCs w:val="20"/>
        </w:rPr>
        <w:tab/>
        <w:t>Discussion on low-band CA switching</w:t>
      </w:r>
    </w:p>
    <w:p w14:paraId="5C46F6F4"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R4-2504104</w:t>
      </w:r>
      <w:r w:rsidRPr="009E2308">
        <w:rPr>
          <w:rFonts w:ascii="Times New Roman" w:hAnsi="Times New Roman"/>
          <w:sz w:val="20"/>
          <w:szCs w:val="20"/>
        </w:rPr>
        <w:tab/>
        <w:t>Google</w:t>
      </w:r>
      <w:r w:rsidRPr="009E2308">
        <w:rPr>
          <w:rFonts w:ascii="Times New Roman" w:hAnsi="Times New Roman"/>
          <w:sz w:val="20"/>
          <w:szCs w:val="20"/>
        </w:rPr>
        <w:tab/>
        <w:t>Discussion on low band carrier aggregation via switching</w:t>
      </w:r>
    </w:p>
    <w:p w14:paraId="297CDA64"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R4-2504190</w:t>
      </w:r>
      <w:r w:rsidRPr="009E2308">
        <w:rPr>
          <w:rFonts w:ascii="Times New Roman" w:hAnsi="Times New Roman"/>
          <w:sz w:val="20"/>
          <w:szCs w:val="20"/>
        </w:rPr>
        <w:tab/>
        <w:t>Ericsson</w:t>
      </w:r>
      <w:r w:rsidRPr="009E2308">
        <w:rPr>
          <w:rFonts w:ascii="Times New Roman" w:hAnsi="Times New Roman"/>
          <w:sz w:val="20"/>
          <w:szCs w:val="20"/>
        </w:rPr>
        <w:tab/>
        <w:t>RF requirements for low-band CA via switching</w:t>
      </w:r>
    </w:p>
    <w:p w14:paraId="35D2E973"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R4-2504253</w:t>
      </w:r>
      <w:r w:rsidRPr="009E2308">
        <w:rPr>
          <w:rFonts w:ascii="Times New Roman" w:hAnsi="Times New Roman"/>
          <w:sz w:val="20"/>
          <w:szCs w:val="20"/>
        </w:rPr>
        <w:tab/>
        <w:t>ZTE Corporation, Sanechips</w:t>
      </w:r>
      <w:r w:rsidRPr="009E2308">
        <w:rPr>
          <w:rFonts w:ascii="Times New Roman" w:hAnsi="Times New Roman"/>
          <w:sz w:val="20"/>
          <w:szCs w:val="20"/>
        </w:rPr>
        <w:tab/>
        <w:t>Discussion on RRM aspects of R19 Low band carrier aggregation</w:t>
      </w:r>
    </w:p>
    <w:p w14:paraId="7752A050"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R4-2504285</w:t>
      </w:r>
      <w:r w:rsidRPr="009E2308">
        <w:rPr>
          <w:rFonts w:ascii="Times New Roman" w:hAnsi="Times New Roman"/>
          <w:sz w:val="20"/>
          <w:szCs w:val="20"/>
        </w:rPr>
        <w:tab/>
        <w:t>Samsung</w:t>
      </w:r>
      <w:r w:rsidRPr="009E2308">
        <w:rPr>
          <w:rFonts w:ascii="Times New Roman" w:hAnsi="Times New Roman"/>
          <w:sz w:val="20"/>
          <w:szCs w:val="20"/>
        </w:rPr>
        <w:tab/>
        <w:t>General discussion on RRM requirements for LB CA switching</w:t>
      </w:r>
    </w:p>
    <w:p w14:paraId="37DD1E77"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R4-2504388</w:t>
      </w:r>
      <w:r w:rsidRPr="009E2308">
        <w:rPr>
          <w:rFonts w:ascii="Times New Roman" w:hAnsi="Times New Roman"/>
          <w:sz w:val="20"/>
          <w:szCs w:val="20"/>
        </w:rPr>
        <w:tab/>
        <w:t>Samsung</w:t>
      </w:r>
      <w:r w:rsidRPr="009E2308">
        <w:rPr>
          <w:rFonts w:ascii="Times New Roman" w:hAnsi="Times New Roman"/>
          <w:sz w:val="20"/>
          <w:szCs w:val="20"/>
        </w:rPr>
        <w:tab/>
        <w:t>UE RF requirements for LB CA via switching</w:t>
      </w:r>
    </w:p>
    <w:p w14:paraId="38E68962"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R4-2504478</w:t>
      </w:r>
      <w:r w:rsidRPr="009E2308">
        <w:rPr>
          <w:rFonts w:ascii="Times New Roman" w:hAnsi="Times New Roman"/>
          <w:sz w:val="20"/>
          <w:szCs w:val="20"/>
        </w:rPr>
        <w:tab/>
        <w:t>MediaTek inc.</w:t>
      </w:r>
      <w:r w:rsidRPr="009E2308">
        <w:rPr>
          <w:rFonts w:ascii="Times New Roman" w:hAnsi="Times New Roman"/>
          <w:sz w:val="20"/>
          <w:szCs w:val="20"/>
        </w:rPr>
        <w:tab/>
        <w:t>Discussion on low-band CA switching</w:t>
      </w:r>
    </w:p>
    <w:p w14:paraId="7F313962"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R4-2504499</w:t>
      </w:r>
      <w:r w:rsidRPr="009E2308">
        <w:rPr>
          <w:rFonts w:ascii="Times New Roman" w:hAnsi="Times New Roman"/>
          <w:sz w:val="20"/>
          <w:szCs w:val="20"/>
        </w:rPr>
        <w:tab/>
        <w:t>Nokia</w:t>
      </w:r>
      <w:r w:rsidRPr="009E2308">
        <w:rPr>
          <w:rFonts w:ascii="Times New Roman" w:hAnsi="Times New Roman"/>
          <w:sz w:val="20"/>
          <w:szCs w:val="20"/>
        </w:rPr>
        <w:tab/>
        <w:t>On LBCA RRM requirement impact</w:t>
      </w:r>
    </w:p>
    <w:p w14:paraId="1E735B11" w14:textId="77777777" w:rsidR="009E2308" w:rsidRPr="009E2308" w:rsidRDefault="009E2308" w:rsidP="00852AA9">
      <w:pPr>
        <w:pStyle w:val="ListParagraph"/>
        <w:numPr>
          <w:ilvl w:val="0"/>
          <w:numId w:val="19"/>
        </w:numPr>
        <w:ind w:leftChars="0"/>
        <w:rPr>
          <w:rFonts w:ascii="Times New Roman" w:hAnsi="Times New Roman"/>
          <w:sz w:val="20"/>
          <w:szCs w:val="20"/>
        </w:rPr>
      </w:pPr>
      <w:bookmarkStart w:id="13" w:name="_Ref198633428"/>
      <w:r w:rsidRPr="009E2308">
        <w:rPr>
          <w:rFonts w:ascii="Times New Roman" w:hAnsi="Times New Roman"/>
          <w:sz w:val="20"/>
          <w:szCs w:val="20"/>
        </w:rPr>
        <w:t>R4-2504679</w:t>
      </w:r>
      <w:r w:rsidRPr="009E2308">
        <w:rPr>
          <w:rFonts w:ascii="Times New Roman" w:hAnsi="Times New Roman"/>
          <w:sz w:val="20"/>
          <w:szCs w:val="20"/>
        </w:rPr>
        <w:tab/>
        <w:t>Moderator (Apple)</w:t>
      </w:r>
      <w:r w:rsidRPr="009E2308">
        <w:rPr>
          <w:rFonts w:ascii="Times New Roman" w:hAnsi="Times New Roman"/>
          <w:sz w:val="20"/>
          <w:szCs w:val="20"/>
        </w:rPr>
        <w:tab/>
        <w:t>Topic summary for [114</w:t>
      </w:r>
      <w:proofErr w:type="gramStart"/>
      <w:r w:rsidRPr="009E2308">
        <w:rPr>
          <w:rFonts w:ascii="Times New Roman" w:hAnsi="Times New Roman"/>
          <w:sz w:val="20"/>
          <w:szCs w:val="20"/>
        </w:rPr>
        <w:t>bis][</w:t>
      </w:r>
      <w:proofErr w:type="gramEnd"/>
      <w:r w:rsidRPr="009E2308">
        <w:rPr>
          <w:rFonts w:ascii="Times New Roman" w:hAnsi="Times New Roman"/>
          <w:sz w:val="20"/>
          <w:szCs w:val="20"/>
        </w:rPr>
        <w:t>121] NR_LBCA_Sw</w:t>
      </w:r>
      <w:bookmarkEnd w:id="13"/>
    </w:p>
    <w:p w14:paraId="4A795565" w14:textId="77777777" w:rsidR="009E2308" w:rsidRPr="009E2308" w:rsidRDefault="009E2308" w:rsidP="00852AA9">
      <w:pPr>
        <w:pStyle w:val="ListParagraph"/>
        <w:numPr>
          <w:ilvl w:val="0"/>
          <w:numId w:val="19"/>
        </w:numPr>
        <w:ind w:leftChars="0"/>
        <w:rPr>
          <w:rFonts w:ascii="Times New Roman" w:hAnsi="Times New Roman"/>
          <w:sz w:val="20"/>
          <w:szCs w:val="20"/>
        </w:rPr>
      </w:pPr>
      <w:bookmarkStart w:id="14" w:name="_Ref198633607"/>
      <w:r w:rsidRPr="009E2308">
        <w:rPr>
          <w:rFonts w:ascii="Times New Roman" w:hAnsi="Times New Roman"/>
          <w:sz w:val="20"/>
          <w:szCs w:val="20"/>
        </w:rPr>
        <w:t>R4-2504895</w:t>
      </w:r>
      <w:r w:rsidRPr="009E2308">
        <w:rPr>
          <w:rFonts w:ascii="Times New Roman" w:hAnsi="Times New Roman"/>
          <w:sz w:val="20"/>
          <w:szCs w:val="20"/>
        </w:rPr>
        <w:tab/>
        <w:t>Moderator (Apple)</w:t>
      </w:r>
      <w:r w:rsidRPr="009E2308">
        <w:rPr>
          <w:rFonts w:ascii="Times New Roman" w:hAnsi="Times New Roman"/>
          <w:sz w:val="20"/>
          <w:szCs w:val="20"/>
        </w:rPr>
        <w:tab/>
        <w:t>WF on RRM requirements for NR_LBCA_Sw</w:t>
      </w:r>
      <w:bookmarkEnd w:id="14"/>
    </w:p>
    <w:p w14:paraId="2BCDE2B4" w14:textId="77777777" w:rsidR="009E2308" w:rsidRPr="009E2308" w:rsidRDefault="009E2308" w:rsidP="00852AA9">
      <w:pPr>
        <w:pStyle w:val="ListParagraph"/>
        <w:numPr>
          <w:ilvl w:val="0"/>
          <w:numId w:val="19"/>
        </w:numPr>
        <w:ind w:leftChars="0"/>
        <w:rPr>
          <w:rFonts w:ascii="Times New Roman" w:hAnsi="Times New Roman"/>
          <w:sz w:val="20"/>
          <w:szCs w:val="20"/>
        </w:rPr>
      </w:pPr>
      <w:bookmarkStart w:id="15" w:name="_Ref198633726"/>
      <w:r w:rsidRPr="009E2308">
        <w:rPr>
          <w:rFonts w:ascii="Times New Roman" w:hAnsi="Times New Roman"/>
          <w:sz w:val="20"/>
          <w:szCs w:val="20"/>
        </w:rPr>
        <w:t>R4-2504969</w:t>
      </w:r>
      <w:r w:rsidRPr="009E2308">
        <w:rPr>
          <w:rFonts w:ascii="Times New Roman" w:hAnsi="Times New Roman"/>
          <w:sz w:val="20"/>
          <w:szCs w:val="20"/>
        </w:rPr>
        <w:tab/>
        <w:t>Apple</w:t>
      </w:r>
      <w:r w:rsidRPr="009E2308">
        <w:rPr>
          <w:rFonts w:ascii="Times New Roman" w:hAnsi="Times New Roman"/>
          <w:sz w:val="20"/>
          <w:szCs w:val="20"/>
        </w:rPr>
        <w:tab/>
        <w:t>LS of RAN4 RRM agreements on LB CA via switching</w:t>
      </w:r>
      <w:bookmarkEnd w:id="15"/>
    </w:p>
    <w:p w14:paraId="147ED328" w14:textId="77777777" w:rsidR="009E2308" w:rsidRPr="009E2308" w:rsidRDefault="009E2308" w:rsidP="00852AA9">
      <w:pPr>
        <w:pStyle w:val="ListParagraph"/>
        <w:numPr>
          <w:ilvl w:val="0"/>
          <w:numId w:val="19"/>
        </w:numPr>
        <w:ind w:leftChars="0"/>
        <w:rPr>
          <w:rFonts w:ascii="Times New Roman" w:hAnsi="Times New Roman"/>
          <w:sz w:val="20"/>
          <w:szCs w:val="20"/>
        </w:rPr>
      </w:pPr>
      <w:bookmarkStart w:id="16" w:name="_Ref198633471"/>
      <w:r w:rsidRPr="009E2308">
        <w:rPr>
          <w:rFonts w:ascii="Times New Roman" w:hAnsi="Times New Roman"/>
          <w:sz w:val="20"/>
          <w:szCs w:val="20"/>
        </w:rPr>
        <w:t>R4-2505146</w:t>
      </w:r>
      <w:r w:rsidRPr="009E2308">
        <w:rPr>
          <w:rFonts w:ascii="Times New Roman" w:hAnsi="Times New Roman"/>
          <w:sz w:val="20"/>
          <w:szCs w:val="20"/>
        </w:rPr>
        <w:tab/>
        <w:t>Apple</w:t>
      </w:r>
      <w:r w:rsidRPr="009E2308">
        <w:rPr>
          <w:rFonts w:ascii="Times New Roman" w:hAnsi="Times New Roman"/>
          <w:sz w:val="20"/>
          <w:szCs w:val="20"/>
        </w:rPr>
        <w:tab/>
        <w:t>TR38.768 for low band aggregation via switching</w:t>
      </w:r>
      <w:bookmarkEnd w:id="16"/>
    </w:p>
    <w:p w14:paraId="60776F1C" w14:textId="77777777" w:rsidR="009E2308" w:rsidRPr="009E2308" w:rsidRDefault="009E2308" w:rsidP="00852AA9">
      <w:pPr>
        <w:pStyle w:val="ListParagraph"/>
        <w:numPr>
          <w:ilvl w:val="0"/>
          <w:numId w:val="19"/>
        </w:numPr>
        <w:ind w:leftChars="0"/>
        <w:rPr>
          <w:rFonts w:ascii="Times New Roman" w:hAnsi="Times New Roman"/>
          <w:sz w:val="20"/>
          <w:szCs w:val="20"/>
        </w:rPr>
      </w:pPr>
      <w:r w:rsidRPr="009E2308">
        <w:rPr>
          <w:rFonts w:ascii="Times New Roman" w:hAnsi="Times New Roman"/>
          <w:sz w:val="20"/>
          <w:szCs w:val="20"/>
        </w:rPr>
        <w:t>R4-2505147</w:t>
      </w:r>
      <w:r w:rsidRPr="009E2308">
        <w:rPr>
          <w:rFonts w:ascii="Times New Roman" w:hAnsi="Times New Roman"/>
          <w:sz w:val="20"/>
          <w:szCs w:val="20"/>
        </w:rPr>
        <w:tab/>
        <w:t>Apple</w:t>
      </w:r>
      <w:r w:rsidRPr="009E2308">
        <w:rPr>
          <w:rFonts w:ascii="Times New Roman" w:hAnsi="Times New Roman"/>
          <w:sz w:val="20"/>
          <w:szCs w:val="20"/>
        </w:rPr>
        <w:tab/>
        <w:t>TP to TR38.768 on operator provided scenarios for low band aggregation via switching</w:t>
      </w:r>
    </w:p>
    <w:p w14:paraId="2480DDED" w14:textId="60EE6D3F" w:rsidR="00296250" w:rsidRPr="00BC27AE" w:rsidRDefault="009E2308" w:rsidP="00852AA9">
      <w:pPr>
        <w:pStyle w:val="ListParagraph"/>
        <w:numPr>
          <w:ilvl w:val="0"/>
          <w:numId w:val="19"/>
        </w:numPr>
        <w:ind w:leftChars="0"/>
        <w:jc w:val="left"/>
        <w:rPr>
          <w:rFonts w:ascii="Times New Roman" w:hAnsi="Times New Roman"/>
          <w:sz w:val="20"/>
          <w:szCs w:val="20"/>
        </w:rPr>
      </w:pPr>
      <w:bookmarkStart w:id="17" w:name="_Ref198633503"/>
      <w:r w:rsidRPr="009E2308">
        <w:rPr>
          <w:rFonts w:ascii="Times New Roman" w:hAnsi="Times New Roman"/>
          <w:sz w:val="20"/>
          <w:szCs w:val="20"/>
        </w:rPr>
        <w:t>R4-2505223</w:t>
      </w:r>
      <w:r w:rsidRPr="009E2308">
        <w:rPr>
          <w:rFonts w:ascii="Times New Roman" w:hAnsi="Times New Roman"/>
          <w:sz w:val="20"/>
          <w:szCs w:val="20"/>
        </w:rPr>
        <w:tab/>
        <w:t>Apple</w:t>
      </w:r>
      <w:r w:rsidRPr="009E2308">
        <w:rPr>
          <w:rFonts w:ascii="Times New Roman" w:hAnsi="Times New Roman"/>
          <w:sz w:val="20"/>
          <w:szCs w:val="20"/>
        </w:rPr>
        <w:tab/>
        <w:t>WF on UE RF requirements for LB CA via switching</w:t>
      </w:r>
      <w:bookmarkEnd w:id="17"/>
    </w:p>
    <w:p w14:paraId="6366561B" w14:textId="77777777" w:rsidR="00BC27AE" w:rsidRDefault="00BC27AE" w:rsidP="00BC27AE">
      <w:pPr>
        <w:spacing w:after="0"/>
        <w:rPr>
          <w:lang w:eastAsia="ja-JP"/>
        </w:rPr>
      </w:pPr>
    </w:p>
    <w:p w14:paraId="0C64018F" w14:textId="2B97E69C" w:rsidR="00D21331" w:rsidRPr="00852AA9" w:rsidRDefault="00D21331" w:rsidP="00D21331">
      <w:pPr>
        <w:rPr>
          <w:b/>
          <w:bCs/>
        </w:rPr>
      </w:pPr>
      <w:r w:rsidRPr="00852AA9">
        <w:rPr>
          <w:b/>
          <w:bCs/>
        </w:rPr>
        <w:t>RA</w:t>
      </w:r>
      <w:r>
        <w:rPr>
          <w:b/>
          <w:bCs/>
        </w:rPr>
        <w:t>N4</w:t>
      </w:r>
      <w:r w:rsidRPr="00852AA9">
        <w:rPr>
          <w:b/>
          <w:bCs/>
        </w:rPr>
        <w:t xml:space="preserve"> #1</w:t>
      </w:r>
      <w:r>
        <w:rPr>
          <w:b/>
          <w:bCs/>
        </w:rPr>
        <w:t>15</w:t>
      </w:r>
    </w:p>
    <w:p w14:paraId="01AB6430"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R4-2505322</w:t>
      </w:r>
      <w:r w:rsidRPr="00F21AD3">
        <w:rPr>
          <w:rFonts w:ascii="Times New Roman" w:hAnsi="Times New Roman"/>
          <w:sz w:val="20"/>
          <w:szCs w:val="20"/>
        </w:rPr>
        <w:tab/>
        <w:t>Huawei, HiSilicon</w:t>
      </w:r>
      <w:r w:rsidRPr="00F21AD3">
        <w:rPr>
          <w:rFonts w:ascii="Times New Roman" w:hAnsi="Times New Roman"/>
          <w:sz w:val="20"/>
          <w:szCs w:val="20"/>
        </w:rPr>
        <w:tab/>
        <w:t>Discussion on LB-LB switching</w:t>
      </w:r>
    </w:p>
    <w:p w14:paraId="272F3D09"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R4-2505323</w:t>
      </w:r>
      <w:r w:rsidRPr="00F21AD3">
        <w:rPr>
          <w:rFonts w:ascii="Times New Roman" w:hAnsi="Times New Roman"/>
          <w:sz w:val="20"/>
          <w:szCs w:val="20"/>
        </w:rPr>
        <w:tab/>
        <w:t>Huawei, Hisilicon</w:t>
      </w:r>
      <w:r w:rsidRPr="00F21AD3">
        <w:rPr>
          <w:rFonts w:ascii="Times New Roman" w:hAnsi="Times New Roman"/>
          <w:sz w:val="20"/>
          <w:szCs w:val="20"/>
        </w:rPr>
        <w:tab/>
        <w:t>draftCR to 38.101-1: Time mask for LB-LB switching</w:t>
      </w:r>
    </w:p>
    <w:p w14:paraId="5A455391"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R4-2505344</w:t>
      </w:r>
      <w:r w:rsidRPr="00F21AD3">
        <w:rPr>
          <w:rFonts w:ascii="Times New Roman" w:hAnsi="Times New Roman"/>
          <w:sz w:val="20"/>
          <w:szCs w:val="20"/>
        </w:rPr>
        <w:tab/>
        <w:t>TELUS</w:t>
      </w:r>
      <w:r w:rsidRPr="00F21AD3">
        <w:rPr>
          <w:rFonts w:ascii="Times New Roman" w:hAnsi="Times New Roman"/>
          <w:sz w:val="20"/>
          <w:szCs w:val="20"/>
        </w:rPr>
        <w:tab/>
        <w:t>UE features for low band CA via switching</w:t>
      </w:r>
    </w:p>
    <w:p w14:paraId="30A3D597"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R4-2505439</w:t>
      </w:r>
      <w:r w:rsidRPr="00F21AD3">
        <w:rPr>
          <w:rFonts w:ascii="Times New Roman" w:hAnsi="Times New Roman"/>
          <w:sz w:val="20"/>
          <w:szCs w:val="20"/>
        </w:rPr>
        <w:tab/>
        <w:t>Apple</w:t>
      </w:r>
      <w:r w:rsidRPr="00F21AD3">
        <w:rPr>
          <w:rFonts w:ascii="Times New Roman" w:hAnsi="Times New Roman"/>
          <w:sz w:val="20"/>
          <w:szCs w:val="20"/>
        </w:rPr>
        <w:tab/>
        <w:t>UE RF requirements for LB CA via switching</w:t>
      </w:r>
    </w:p>
    <w:p w14:paraId="1845DB9F"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R4-2505512</w:t>
      </w:r>
      <w:r w:rsidRPr="00F21AD3">
        <w:rPr>
          <w:rFonts w:ascii="Times New Roman" w:hAnsi="Times New Roman"/>
          <w:sz w:val="20"/>
          <w:szCs w:val="20"/>
        </w:rPr>
        <w:tab/>
        <w:t>Qualcomm Incorporated</w:t>
      </w:r>
      <w:r w:rsidRPr="00F21AD3">
        <w:rPr>
          <w:rFonts w:ascii="Times New Roman" w:hAnsi="Times New Roman"/>
          <w:sz w:val="20"/>
          <w:szCs w:val="20"/>
        </w:rPr>
        <w:tab/>
        <w:t>RRM requirements for low band carrier aggregation via switching</w:t>
      </w:r>
    </w:p>
    <w:p w14:paraId="4B072D77" w14:textId="77777777" w:rsidR="00F21AD3" w:rsidRPr="00F21AD3" w:rsidRDefault="00F21AD3" w:rsidP="00F21AD3">
      <w:pPr>
        <w:pStyle w:val="ListParagraph"/>
        <w:numPr>
          <w:ilvl w:val="0"/>
          <w:numId w:val="19"/>
        </w:numPr>
        <w:ind w:leftChars="0"/>
        <w:rPr>
          <w:rFonts w:ascii="Times New Roman" w:hAnsi="Times New Roman"/>
          <w:sz w:val="20"/>
          <w:szCs w:val="20"/>
        </w:rPr>
      </w:pPr>
      <w:bookmarkStart w:id="18" w:name="_Ref198637605"/>
      <w:r w:rsidRPr="00F21AD3">
        <w:rPr>
          <w:rFonts w:ascii="Times New Roman" w:hAnsi="Times New Roman"/>
          <w:sz w:val="20"/>
          <w:szCs w:val="20"/>
        </w:rPr>
        <w:t>R4-2505556</w:t>
      </w:r>
      <w:r w:rsidRPr="00F21AD3">
        <w:rPr>
          <w:rFonts w:ascii="Times New Roman" w:hAnsi="Times New Roman"/>
          <w:sz w:val="20"/>
          <w:szCs w:val="20"/>
        </w:rPr>
        <w:tab/>
        <w:t>Moderator (Apple)</w:t>
      </w:r>
      <w:r w:rsidRPr="00F21AD3">
        <w:rPr>
          <w:rFonts w:ascii="Times New Roman" w:hAnsi="Times New Roman"/>
          <w:sz w:val="20"/>
          <w:szCs w:val="20"/>
        </w:rPr>
        <w:tab/>
        <w:t>Topic summary for [</w:t>
      </w:r>
      <w:proofErr w:type="gramStart"/>
      <w:r w:rsidRPr="00F21AD3">
        <w:rPr>
          <w:rFonts w:ascii="Times New Roman" w:hAnsi="Times New Roman"/>
          <w:sz w:val="20"/>
          <w:szCs w:val="20"/>
        </w:rPr>
        <w:t>115][</w:t>
      </w:r>
      <w:proofErr w:type="gramEnd"/>
      <w:r w:rsidRPr="00F21AD3">
        <w:rPr>
          <w:rFonts w:ascii="Times New Roman" w:hAnsi="Times New Roman"/>
          <w:sz w:val="20"/>
          <w:szCs w:val="20"/>
        </w:rPr>
        <w:t>207] NR_LBCA_Sw</w:t>
      </w:r>
      <w:bookmarkEnd w:id="18"/>
    </w:p>
    <w:p w14:paraId="6D680BBD"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R4-2505675</w:t>
      </w:r>
      <w:r w:rsidRPr="00F21AD3">
        <w:rPr>
          <w:rFonts w:ascii="Times New Roman" w:hAnsi="Times New Roman"/>
          <w:sz w:val="20"/>
          <w:szCs w:val="20"/>
        </w:rPr>
        <w:tab/>
        <w:t>Nokia</w:t>
      </w:r>
      <w:r w:rsidRPr="00F21AD3">
        <w:rPr>
          <w:rFonts w:ascii="Times New Roman" w:hAnsi="Times New Roman"/>
          <w:sz w:val="20"/>
          <w:szCs w:val="20"/>
        </w:rPr>
        <w:tab/>
        <w:t>Considerations for Tx on-off time mask for NR_LBCA_Sw</w:t>
      </w:r>
    </w:p>
    <w:p w14:paraId="4B9745E0"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R4-2505716</w:t>
      </w:r>
      <w:r w:rsidRPr="00F21AD3">
        <w:rPr>
          <w:rFonts w:ascii="Times New Roman" w:hAnsi="Times New Roman"/>
          <w:sz w:val="20"/>
          <w:szCs w:val="20"/>
        </w:rPr>
        <w:tab/>
        <w:t>OPPO</w:t>
      </w:r>
      <w:r w:rsidRPr="00F21AD3">
        <w:rPr>
          <w:rFonts w:ascii="Times New Roman" w:hAnsi="Times New Roman"/>
          <w:sz w:val="20"/>
          <w:szCs w:val="20"/>
        </w:rPr>
        <w:tab/>
        <w:t>Discussion on RRM requirements for low band carrier aggregation via switching</w:t>
      </w:r>
    </w:p>
    <w:p w14:paraId="056071BA"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R4-2505781</w:t>
      </w:r>
      <w:r w:rsidRPr="00F21AD3">
        <w:rPr>
          <w:rFonts w:ascii="Times New Roman" w:hAnsi="Times New Roman"/>
          <w:sz w:val="20"/>
          <w:szCs w:val="20"/>
        </w:rPr>
        <w:tab/>
        <w:t>Xiaomi</w:t>
      </w:r>
      <w:r w:rsidRPr="00F21AD3">
        <w:rPr>
          <w:rFonts w:ascii="Times New Roman" w:hAnsi="Times New Roman"/>
          <w:sz w:val="20"/>
          <w:szCs w:val="20"/>
        </w:rPr>
        <w:tab/>
        <w:t>Discussion on LB-CA RRM requirements</w:t>
      </w:r>
    </w:p>
    <w:p w14:paraId="5FF7ADC2"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R4-2505786</w:t>
      </w:r>
      <w:r w:rsidRPr="00F21AD3">
        <w:rPr>
          <w:rFonts w:ascii="Times New Roman" w:hAnsi="Times New Roman"/>
          <w:sz w:val="20"/>
          <w:szCs w:val="20"/>
        </w:rPr>
        <w:tab/>
        <w:t>Xiaomi</w:t>
      </w:r>
      <w:r w:rsidRPr="00F21AD3">
        <w:rPr>
          <w:rFonts w:ascii="Times New Roman" w:hAnsi="Times New Roman"/>
          <w:sz w:val="20"/>
          <w:szCs w:val="20"/>
        </w:rPr>
        <w:tab/>
        <w:t>LB (FDD) LB (SDL) CA with switching</w:t>
      </w:r>
    </w:p>
    <w:p w14:paraId="3BD1C65D"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R4-2505787</w:t>
      </w:r>
      <w:r w:rsidRPr="00F21AD3">
        <w:rPr>
          <w:rFonts w:ascii="Times New Roman" w:hAnsi="Times New Roman"/>
          <w:sz w:val="20"/>
          <w:szCs w:val="20"/>
        </w:rPr>
        <w:tab/>
        <w:t>Xiaomi</w:t>
      </w:r>
      <w:r w:rsidRPr="00F21AD3">
        <w:rPr>
          <w:rFonts w:ascii="Times New Roman" w:hAnsi="Times New Roman"/>
          <w:sz w:val="20"/>
          <w:szCs w:val="20"/>
        </w:rPr>
        <w:tab/>
        <w:t>TP to TR 38.768 on Time mask for switching</w:t>
      </w:r>
    </w:p>
    <w:p w14:paraId="79B3C449"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R4-2505841</w:t>
      </w:r>
      <w:r w:rsidRPr="00F21AD3">
        <w:rPr>
          <w:rFonts w:ascii="Times New Roman" w:hAnsi="Times New Roman"/>
          <w:sz w:val="20"/>
          <w:szCs w:val="20"/>
        </w:rPr>
        <w:tab/>
        <w:t>Skyworks Solutions, Inc.</w:t>
      </w:r>
      <w:r w:rsidRPr="00F21AD3">
        <w:rPr>
          <w:rFonts w:ascii="Times New Roman" w:hAnsi="Times New Roman"/>
          <w:sz w:val="20"/>
          <w:szCs w:val="20"/>
        </w:rPr>
        <w:tab/>
        <w:t>On CA_n5-n8 switching between 1UL2DL and 1DL2UL</w:t>
      </w:r>
    </w:p>
    <w:p w14:paraId="007E10F2"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R4-2505927</w:t>
      </w:r>
      <w:r w:rsidRPr="00F21AD3">
        <w:rPr>
          <w:rFonts w:ascii="Times New Roman" w:hAnsi="Times New Roman"/>
          <w:sz w:val="20"/>
          <w:szCs w:val="20"/>
        </w:rPr>
        <w:tab/>
        <w:t>Apple</w:t>
      </w:r>
      <w:r w:rsidRPr="00F21AD3">
        <w:rPr>
          <w:rFonts w:ascii="Times New Roman" w:hAnsi="Times New Roman"/>
          <w:sz w:val="20"/>
          <w:szCs w:val="20"/>
        </w:rPr>
        <w:tab/>
        <w:t>On RRM requirement for R19 LB CA</w:t>
      </w:r>
    </w:p>
    <w:p w14:paraId="7F5CC118"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R4-2505928</w:t>
      </w:r>
      <w:r w:rsidRPr="00F21AD3">
        <w:rPr>
          <w:rFonts w:ascii="Times New Roman" w:hAnsi="Times New Roman"/>
          <w:sz w:val="20"/>
          <w:szCs w:val="20"/>
        </w:rPr>
        <w:tab/>
        <w:t>Apple</w:t>
      </w:r>
      <w:r w:rsidRPr="00F21AD3">
        <w:rPr>
          <w:rFonts w:ascii="Times New Roman" w:hAnsi="Times New Roman"/>
          <w:sz w:val="20"/>
          <w:szCs w:val="20"/>
        </w:rPr>
        <w:tab/>
        <w:t>TP to TR38.768 on RRM requirements for low band aggregation via switching</w:t>
      </w:r>
    </w:p>
    <w:p w14:paraId="2468A3DE"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R4-2506000</w:t>
      </w:r>
      <w:r w:rsidRPr="00F21AD3">
        <w:rPr>
          <w:rFonts w:ascii="Times New Roman" w:hAnsi="Times New Roman"/>
          <w:sz w:val="20"/>
          <w:szCs w:val="20"/>
        </w:rPr>
        <w:tab/>
        <w:t>CATT</w:t>
      </w:r>
      <w:r w:rsidRPr="00F21AD3">
        <w:rPr>
          <w:rFonts w:ascii="Times New Roman" w:hAnsi="Times New Roman"/>
          <w:sz w:val="20"/>
          <w:szCs w:val="20"/>
        </w:rPr>
        <w:tab/>
        <w:t>Discussion on the impacts of low band CA via switching on RRM requirements</w:t>
      </w:r>
    </w:p>
    <w:p w14:paraId="5D633B1C"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R4-2506066</w:t>
      </w:r>
      <w:r w:rsidRPr="00F21AD3">
        <w:rPr>
          <w:rFonts w:ascii="Times New Roman" w:hAnsi="Times New Roman"/>
          <w:sz w:val="20"/>
          <w:szCs w:val="20"/>
        </w:rPr>
        <w:tab/>
        <w:t>CATT</w:t>
      </w:r>
      <w:r w:rsidRPr="00F21AD3">
        <w:rPr>
          <w:rFonts w:ascii="Times New Roman" w:hAnsi="Times New Roman"/>
          <w:sz w:val="20"/>
          <w:szCs w:val="20"/>
        </w:rPr>
        <w:tab/>
        <w:t>Further discussion on UE RF requirements for low band CA via switching</w:t>
      </w:r>
    </w:p>
    <w:p w14:paraId="42DF9B9B" w14:textId="77777777" w:rsidR="00F21AD3" w:rsidRPr="00F21AD3" w:rsidRDefault="00F21AD3" w:rsidP="00F21AD3">
      <w:pPr>
        <w:pStyle w:val="ListParagraph"/>
        <w:numPr>
          <w:ilvl w:val="0"/>
          <w:numId w:val="19"/>
        </w:numPr>
        <w:ind w:leftChars="0"/>
        <w:rPr>
          <w:rFonts w:ascii="Times New Roman" w:hAnsi="Times New Roman"/>
          <w:sz w:val="20"/>
          <w:szCs w:val="20"/>
        </w:rPr>
      </w:pPr>
      <w:bookmarkStart w:id="19" w:name="_Ref199361995"/>
      <w:r w:rsidRPr="00F21AD3">
        <w:rPr>
          <w:rFonts w:ascii="Times New Roman" w:hAnsi="Times New Roman"/>
          <w:sz w:val="20"/>
          <w:szCs w:val="20"/>
        </w:rPr>
        <w:t>R4-2506072</w:t>
      </w:r>
      <w:r w:rsidRPr="00F21AD3">
        <w:rPr>
          <w:rFonts w:ascii="Times New Roman" w:hAnsi="Times New Roman"/>
          <w:sz w:val="20"/>
          <w:szCs w:val="20"/>
        </w:rPr>
        <w:tab/>
        <w:t>CATT</w:t>
      </w:r>
      <w:r w:rsidRPr="00F21AD3">
        <w:rPr>
          <w:rFonts w:ascii="Times New Roman" w:hAnsi="Times New Roman"/>
          <w:sz w:val="20"/>
          <w:szCs w:val="20"/>
        </w:rPr>
        <w:tab/>
        <w:t>TP to TR 38.768 on clause 4 (Scenarios)</w:t>
      </w:r>
      <w:bookmarkEnd w:id="19"/>
    </w:p>
    <w:p w14:paraId="17615B82"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R4-2506166</w:t>
      </w:r>
      <w:r w:rsidRPr="00F21AD3">
        <w:rPr>
          <w:rFonts w:ascii="Times New Roman" w:hAnsi="Times New Roman"/>
          <w:sz w:val="20"/>
          <w:szCs w:val="20"/>
        </w:rPr>
        <w:tab/>
        <w:t>Qualcomm Incorporated</w:t>
      </w:r>
      <w:r w:rsidRPr="00F21AD3">
        <w:rPr>
          <w:rFonts w:ascii="Times New Roman" w:hAnsi="Times New Roman"/>
          <w:sz w:val="20"/>
          <w:szCs w:val="20"/>
        </w:rPr>
        <w:tab/>
        <w:t>Switching time diagram</w:t>
      </w:r>
    </w:p>
    <w:p w14:paraId="0D0047AC"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R4-2506196</w:t>
      </w:r>
      <w:r w:rsidRPr="00F21AD3">
        <w:rPr>
          <w:rFonts w:ascii="Times New Roman" w:hAnsi="Times New Roman"/>
          <w:sz w:val="20"/>
          <w:szCs w:val="20"/>
        </w:rPr>
        <w:tab/>
        <w:t>Ericsson</w:t>
      </w:r>
      <w:r w:rsidRPr="00F21AD3">
        <w:rPr>
          <w:rFonts w:ascii="Times New Roman" w:hAnsi="Times New Roman"/>
          <w:sz w:val="20"/>
          <w:szCs w:val="20"/>
        </w:rPr>
        <w:tab/>
        <w:t>TP for 38.768: time masks for DL-only CA via switching</w:t>
      </w:r>
    </w:p>
    <w:p w14:paraId="5ECA42DC"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R4-2506197</w:t>
      </w:r>
      <w:r w:rsidRPr="00F21AD3">
        <w:rPr>
          <w:rFonts w:ascii="Times New Roman" w:hAnsi="Times New Roman"/>
          <w:sz w:val="20"/>
          <w:szCs w:val="20"/>
        </w:rPr>
        <w:tab/>
        <w:t>Ericsson</w:t>
      </w:r>
      <w:r w:rsidRPr="00F21AD3">
        <w:rPr>
          <w:rFonts w:ascii="Times New Roman" w:hAnsi="Times New Roman"/>
          <w:sz w:val="20"/>
          <w:szCs w:val="20"/>
        </w:rPr>
        <w:tab/>
        <w:t>Draft CR for 38.101.1: time masks for DL-only CA via switching</w:t>
      </w:r>
    </w:p>
    <w:p w14:paraId="1073E6AA"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lastRenderedPageBreak/>
        <w:t>R4-2506201</w:t>
      </w:r>
      <w:r w:rsidRPr="00F21AD3">
        <w:rPr>
          <w:rFonts w:ascii="Times New Roman" w:hAnsi="Times New Roman"/>
          <w:sz w:val="20"/>
          <w:szCs w:val="20"/>
        </w:rPr>
        <w:tab/>
        <w:t>LG Electronics</w:t>
      </w:r>
      <w:r w:rsidRPr="00F21AD3">
        <w:rPr>
          <w:rFonts w:ascii="Times New Roman" w:hAnsi="Times New Roman"/>
          <w:sz w:val="20"/>
          <w:szCs w:val="20"/>
        </w:rPr>
        <w:tab/>
        <w:t>UE RF requirements of LB carrier aggregation</w:t>
      </w:r>
    </w:p>
    <w:p w14:paraId="4964BB15"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R4-2506236</w:t>
      </w:r>
      <w:r w:rsidRPr="00F21AD3">
        <w:rPr>
          <w:rFonts w:ascii="Times New Roman" w:hAnsi="Times New Roman"/>
          <w:sz w:val="20"/>
          <w:szCs w:val="20"/>
        </w:rPr>
        <w:tab/>
        <w:t>LG Electronics</w:t>
      </w:r>
      <w:r w:rsidRPr="00F21AD3">
        <w:rPr>
          <w:rFonts w:ascii="Times New Roman" w:hAnsi="Times New Roman"/>
          <w:sz w:val="20"/>
          <w:szCs w:val="20"/>
        </w:rPr>
        <w:tab/>
        <w:t>Discussion on RRM requirements for Low Band CA operation</w:t>
      </w:r>
    </w:p>
    <w:p w14:paraId="3869FEBA"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R4-2506382</w:t>
      </w:r>
      <w:r w:rsidRPr="00F21AD3">
        <w:rPr>
          <w:rFonts w:ascii="Times New Roman" w:hAnsi="Times New Roman"/>
          <w:sz w:val="20"/>
          <w:szCs w:val="20"/>
        </w:rPr>
        <w:tab/>
        <w:t>ZTE Corporation, Sanechips</w:t>
      </w:r>
      <w:r w:rsidRPr="00F21AD3">
        <w:rPr>
          <w:rFonts w:ascii="Times New Roman" w:hAnsi="Times New Roman"/>
          <w:sz w:val="20"/>
          <w:szCs w:val="20"/>
        </w:rPr>
        <w:tab/>
        <w:t>View on low-low band CA via switching</w:t>
      </w:r>
    </w:p>
    <w:p w14:paraId="555E0733"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R4-2506448</w:t>
      </w:r>
      <w:r w:rsidRPr="00F21AD3">
        <w:rPr>
          <w:rFonts w:ascii="Times New Roman" w:hAnsi="Times New Roman"/>
          <w:sz w:val="20"/>
          <w:szCs w:val="20"/>
        </w:rPr>
        <w:tab/>
        <w:t>Spreadtrum, UNISOC</w:t>
      </w:r>
      <w:r w:rsidRPr="00F21AD3">
        <w:rPr>
          <w:rFonts w:ascii="Times New Roman" w:hAnsi="Times New Roman"/>
          <w:sz w:val="20"/>
          <w:szCs w:val="20"/>
        </w:rPr>
        <w:tab/>
        <w:t>Discussion on UE RF requirements for LB-LB CA switching</w:t>
      </w:r>
    </w:p>
    <w:p w14:paraId="1347235F"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R4-2506454</w:t>
      </w:r>
      <w:r w:rsidRPr="00F21AD3">
        <w:rPr>
          <w:rFonts w:ascii="Times New Roman" w:hAnsi="Times New Roman"/>
          <w:sz w:val="20"/>
          <w:szCs w:val="20"/>
        </w:rPr>
        <w:tab/>
        <w:t>vivo</w:t>
      </w:r>
      <w:r w:rsidRPr="00F21AD3">
        <w:rPr>
          <w:rFonts w:ascii="Times New Roman" w:hAnsi="Times New Roman"/>
          <w:sz w:val="20"/>
          <w:szCs w:val="20"/>
        </w:rPr>
        <w:tab/>
        <w:t>Further discussion on RRM requirements for LB CA via switching</w:t>
      </w:r>
    </w:p>
    <w:p w14:paraId="2B249FF2"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R4-2506739</w:t>
      </w:r>
      <w:r w:rsidRPr="00F21AD3">
        <w:rPr>
          <w:rFonts w:ascii="Times New Roman" w:hAnsi="Times New Roman"/>
          <w:sz w:val="20"/>
          <w:szCs w:val="20"/>
        </w:rPr>
        <w:tab/>
        <w:t>Huawei, HiSilicon</w:t>
      </w:r>
      <w:r w:rsidRPr="00F21AD3">
        <w:rPr>
          <w:rFonts w:ascii="Times New Roman" w:hAnsi="Times New Roman"/>
          <w:sz w:val="20"/>
          <w:szCs w:val="20"/>
        </w:rPr>
        <w:tab/>
        <w:t>Discussion on low band carrier aggregation via switching</w:t>
      </w:r>
    </w:p>
    <w:p w14:paraId="3718D5BD"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R4-2506864</w:t>
      </w:r>
      <w:r w:rsidRPr="00F21AD3">
        <w:rPr>
          <w:rFonts w:ascii="Times New Roman" w:hAnsi="Times New Roman"/>
          <w:sz w:val="20"/>
          <w:szCs w:val="20"/>
        </w:rPr>
        <w:tab/>
        <w:t>vivo</w:t>
      </w:r>
      <w:r w:rsidRPr="00F21AD3">
        <w:rPr>
          <w:rFonts w:ascii="Times New Roman" w:hAnsi="Times New Roman"/>
          <w:sz w:val="20"/>
          <w:szCs w:val="20"/>
        </w:rPr>
        <w:tab/>
        <w:t>Discussion of UE RF impact for LB-LB switching</w:t>
      </w:r>
    </w:p>
    <w:p w14:paraId="4ECC90CC"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R4-2507056</w:t>
      </w:r>
      <w:r w:rsidRPr="00F21AD3">
        <w:rPr>
          <w:rFonts w:ascii="Times New Roman" w:hAnsi="Times New Roman"/>
          <w:sz w:val="20"/>
          <w:szCs w:val="20"/>
        </w:rPr>
        <w:tab/>
        <w:t>Ericsson</w:t>
      </w:r>
      <w:r w:rsidRPr="00F21AD3">
        <w:rPr>
          <w:rFonts w:ascii="Times New Roman" w:hAnsi="Times New Roman"/>
          <w:sz w:val="20"/>
          <w:szCs w:val="20"/>
        </w:rPr>
        <w:tab/>
        <w:t>RRM requirements for low band carrier aggregation via switching</w:t>
      </w:r>
    </w:p>
    <w:p w14:paraId="18DBB37C"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R4-2507060</w:t>
      </w:r>
      <w:r w:rsidRPr="00F21AD3">
        <w:rPr>
          <w:rFonts w:ascii="Times New Roman" w:hAnsi="Times New Roman"/>
          <w:sz w:val="20"/>
          <w:szCs w:val="20"/>
        </w:rPr>
        <w:tab/>
        <w:t>MediaTek Inc.</w:t>
      </w:r>
      <w:r w:rsidRPr="00F21AD3">
        <w:rPr>
          <w:rFonts w:ascii="Times New Roman" w:hAnsi="Times New Roman"/>
          <w:sz w:val="20"/>
          <w:szCs w:val="20"/>
        </w:rPr>
        <w:tab/>
        <w:t>Discussion on low-band CA switching time mask and fallback applicapability</w:t>
      </w:r>
    </w:p>
    <w:p w14:paraId="3F815990"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R4-2507249</w:t>
      </w:r>
      <w:r w:rsidRPr="00F21AD3">
        <w:rPr>
          <w:rFonts w:ascii="Times New Roman" w:hAnsi="Times New Roman"/>
          <w:sz w:val="20"/>
          <w:szCs w:val="20"/>
        </w:rPr>
        <w:tab/>
        <w:t>Samsung</w:t>
      </w:r>
      <w:r w:rsidRPr="00F21AD3">
        <w:rPr>
          <w:rFonts w:ascii="Times New Roman" w:hAnsi="Times New Roman"/>
          <w:sz w:val="20"/>
          <w:szCs w:val="20"/>
        </w:rPr>
        <w:tab/>
        <w:t>Discussion on RRM requirements for LB CA switching</w:t>
      </w:r>
    </w:p>
    <w:p w14:paraId="6055C805"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R4-2507293</w:t>
      </w:r>
      <w:r w:rsidRPr="00F21AD3">
        <w:rPr>
          <w:rFonts w:ascii="Times New Roman" w:hAnsi="Times New Roman"/>
          <w:sz w:val="20"/>
          <w:szCs w:val="20"/>
        </w:rPr>
        <w:tab/>
        <w:t>ZTE Corporation, Sanechips</w:t>
      </w:r>
      <w:r w:rsidRPr="00F21AD3">
        <w:rPr>
          <w:rFonts w:ascii="Times New Roman" w:hAnsi="Times New Roman"/>
          <w:sz w:val="20"/>
          <w:szCs w:val="20"/>
        </w:rPr>
        <w:tab/>
        <w:t>Discussion on RRM aspects of R19 Low band carrier aggregation</w:t>
      </w:r>
    </w:p>
    <w:p w14:paraId="55E7586F"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R4-2507385</w:t>
      </w:r>
      <w:r w:rsidRPr="00F21AD3">
        <w:rPr>
          <w:rFonts w:ascii="Times New Roman" w:hAnsi="Times New Roman"/>
          <w:sz w:val="20"/>
          <w:szCs w:val="20"/>
        </w:rPr>
        <w:tab/>
        <w:t>Nokia</w:t>
      </w:r>
      <w:r w:rsidRPr="00F21AD3">
        <w:rPr>
          <w:rFonts w:ascii="Times New Roman" w:hAnsi="Times New Roman"/>
          <w:sz w:val="20"/>
          <w:szCs w:val="20"/>
        </w:rPr>
        <w:tab/>
        <w:t>Discussion on LBCA RRM requirements</w:t>
      </w:r>
    </w:p>
    <w:p w14:paraId="27387464" w14:textId="77777777" w:rsidR="00F21AD3" w:rsidRPr="00F21AD3"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R4-2507527</w:t>
      </w:r>
      <w:r w:rsidRPr="00F21AD3">
        <w:rPr>
          <w:rFonts w:ascii="Times New Roman" w:hAnsi="Times New Roman"/>
          <w:sz w:val="20"/>
          <w:szCs w:val="20"/>
        </w:rPr>
        <w:tab/>
        <w:t>Samsung</w:t>
      </w:r>
      <w:r w:rsidRPr="00F21AD3">
        <w:rPr>
          <w:rFonts w:ascii="Times New Roman" w:hAnsi="Times New Roman"/>
          <w:sz w:val="20"/>
          <w:szCs w:val="20"/>
        </w:rPr>
        <w:tab/>
        <w:t>Views on UE RF aspects for LB CA via switching</w:t>
      </w:r>
    </w:p>
    <w:p w14:paraId="3BD5E08B" w14:textId="77777777" w:rsidR="00F21AD3" w:rsidRPr="00F21AD3" w:rsidRDefault="00F21AD3" w:rsidP="00F21AD3">
      <w:pPr>
        <w:pStyle w:val="ListParagraph"/>
        <w:numPr>
          <w:ilvl w:val="0"/>
          <w:numId w:val="19"/>
        </w:numPr>
        <w:ind w:leftChars="0"/>
        <w:rPr>
          <w:rFonts w:ascii="Times New Roman" w:hAnsi="Times New Roman"/>
          <w:sz w:val="20"/>
          <w:szCs w:val="20"/>
        </w:rPr>
      </w:pPr>
      <w:bookmarkStart w:id="20" w:name="_Ref198637574"/>
      <w:r w:rsidRPr="00F21AD3">
        <w:rPr>
          <w:rFonts w:ascii="Times New Roman" w:hAnsi="Times New Roman"/>
          <w:sz w:val="20"/>
          <w:szCs w:val="20"/>
        </w:rPr>
        <w:t>R4-2507565</w:t>
      </w:r>
      <w:r w:rsidRPr="00F21AD3">
        <w:rPr>
          <w:rFonts w:ascii="Times New Roman" w:hAnsi="Times New Roman"/>
          <w:sz w:val="20"/>
          <w:szCs w:val="20"/>
        </w:rPr>
        <w:tab/>
        <w:t>Moderator (Apple)</w:t>
      </w:r>
      <w:r w:rsidRPr="00F21AD3">
        <w:rPr>
          <w:rFonts w:ascii="Times New Roman" w:hAnsi="Times New Roman"/>
          <w:sz w:val="20"/>
          <w:szCs w:val="20"/>
        </w:rPr>
        <w:tab/>
        <w:t>Topic summary for [</w:t>
      </w:r>
      <w:proofErr w:type="gramStart"/>
      <w:r w:rsidRPr="00F21AD3">
        <w:rPr>
          <w:rFonts w:ascii="Times New Roman" w:hAnsi="Times New Roman"/>
          <w:sz w:val="20"/>
          <w:szCs w:val="20"/>
        </w:rPr>
        <w:t>115][</w:t>
      </w:r>
      <w:proofErr w:type="gramEnd"/>
      <w:r w:rsidRPr="00F21AD3">
        <w:rPr>
          <w:rFonts w:ascii="Times New Roman" w:hAnsi="Times New Roman"/>
          <w:sz w:val="20"/>
          <w:szCs w:val="20"/>
        </w:rPr>
        <w:t>126] NR_LBCA_Sw</w:t>
      </w:r>
      <w:bookmarkEnd w:id="20"/>
    </w:p>
    <w:p w14:paraId="739C7654" w14:textId="17140186" w:rsidR="00D21331" w:rsidRDefault="00F21AD3" w:rsidP="00F21AD3">
      <w:pPr>
        <w:pStyle w:val="ListParagraph"/>
        <w:numPr>
          <w:ilvl w:val="0"/>
          <w:numId w:val="19"/>
        </w:numPr>
        <w:ind w:leftChars="0"/>
        <w:rPr>
          <w:rFonts w:ascii="Times New Roman" w:hAnsi="Times New Roman"/>
          <w:sz w:val="20"/>
          <w:szCs w:val="20"/>
        </w:rPr>
      </w:pPr>
      <w:r w:rsidRPr="00F21AD3">
        <w:rPr>
          <w:rFonts w:ascii="Times New Roman" w:hAnsi="Times New Roman"/>
          <w:sz w:val="20"/>
          <w:szCs w:val="20"/>
        </w:rPr>
        <w:t>R4-2507578</w:t>
      </w:r>
      <w:r w:rsidRPr="00F21AD3">
        <w:rPr>
          <w:rFonts w:ascii="Times New Roman" w:hAnsi="Times New Roman"/>
          <w:sz w:val="20"/>
          <w:szCs w:val="20"/>
        </w:rPr>
        <w:tab/>
        <w:t>MediaTek inc.</w:t>
      </w:r>
      <w:r w:rsidRPr="00F21AD3">
        <w:rPr>
          <w:rFonts w:ascii="Times New Roman" w:hAnsi="Times New Roman"/>
          <w:sz w:val="20"/>
          <w:szCs w:val="20"/>
        </w:rPr>
        <w:tab/>
        <w:t>Discussion on low-band CA switching</w:t>
      </w:r>
    </w:p>
    <w:p w14:paraId="16960D54" w14:textId="3C0B7E79" w:rsidR="00C17724" w:rsidRDefault="00C17724" w:rsidP="00F21AD3">
      <w:pPr>
        <w:pStyle w:val="ListParagraph"/>
        <w:numPr>
          <w:ilvl w:val="0"/>
          <w:numId w:val="19"/>
        </w:numPr>
        <w:ind w:leftChars="0"/>
        <w:rPr>
          <w:rFonts w:ascii="Times New Roman" w:hAnsi="Times New Roman"/>
          <w:sz w:val="20"/>
          <w:szCs w:val="20"/>
        </w:rPr>
      </w:pPr>
      <w:bookmarkStart w:id="21" w:name="_Ref199362200"/>
      <w:r w:rsidRPr="00C17724">
        <w:rPr>
          <w:rFonts w:ascii="Times New Roman" w:hAnsi="Times New Roman"/>
          <w:sz w:val="20"/>
          <w:szCs w:val="20"/>
        </w:rPr>
        <w:t>R4-2508118</w:t>
      </w:r>
      <w:r w:rsidRPr="00C17724">
        <w:rPr>
          <w:rFonts w:ascii="Times New Roman" w:hAnsi="Times New Roman"/>
          <w:sz w:val="20"/>
          <w:szCs w:val="20"/>
        </w:rPr>
        <w:tab/>
        <w:t>Apple</w:t>
      </w:r>
      <w:r w:rsidRPr="00C17724">
        <w:rPr>
          <w:rFonts w:ascii="Times New Roman" w:hAnsi="Times New Roman"/>
          <w:sz w:val="20"/>
          <w:szCs w:val="20"/>
        </w:rPr>
        <w:tab/>
        <w:t>WF on UE RF requirements for LB CA via switching</w:t>
      </w:r>
      <w:bookmarkEnd w:id="21"/>
    </w:p>
    <w:p w14:paraId="33724CFF" w14:textId="62DC6FE6" w:rsidR="00C17724" w:rsidRDefault="00C17724" w:rsidP="00F21AD3">
      <w:pPr>
        <w:pStyle w:val="ListParagraph"/>
        <w:numPr>
          <w:ilvl w:val="0"/>
          <w:numId w:val="19"/>
        </w:numPr>
        <w:ind w:leftChars="0"/>
        <w:rPr>
          <w:rFonts w:ascii="Times New Roman" w:hAnsi="Times New Roman"/>
          <w:sz w:val="20"/>
          <w:szCs w:val="20"/>
        </w:rPr>
      </w:pPr>
      <w:bookmarkStart w:id="22" w:name="_Ref199362256"/>
      <w:r w:rsidRPr="00C17724">
        <w:rPr>
          <w:rFonts w:ascii="Times New Roman" w:hAnsi="Times New Roman"/>
          <w:sz w:val="20"/>
          <w:szCs w:val="20"/>
        </w:rPr>
        <w:t>R4-2508259</w:t>
      </w:r>
      <w:r w:rsidRPr="00C17724">
        <w:rPr>
          <w:rFonts w:ascii="Times New Roman" w:hAnsi="Times New Roman"/>
          <w:sz w:val="20"/>
          <w:szCs w:val="20"/>
        </w:rPr>
        <w:tab/>
        <w:t>Moderator (Apple)</w:t>
      </w:r>
      <w:r w:rsidRPr="00C17724">
        <w:rPr>
          <w:rFonts w:ascii="Times New Roman" w:hAnsi="Times New Roman"/>
          <w:sz w:val="20"/>
          <w:szCs w:val="20"/>
        </w:rPr>
        <w:tab/>
        <w:t>WF on RRM requirements for NR_LBCA_Sw</w:t>
      </w:r>
      <w:bookmarkEnd w:id="22"/>
    </w:p>
    <w:p w14:paraId="31D3E2C9" w14:textId="62D4CD04" w:rsidR="00C17724" w:rsidRDefault="00C17724" w:rsidP="00F21AD3">
      <w:pPr>
        <w:pStyle w:val="ListParagraph"/>
        <w:numPr>
          <w:ilvl w:val="0"/>
          <w:numId w:val="19"/>
        </w:numPr>
        <w:ind w:leftChars="0"/>
        <w:rPr>
          <w:rFonts w:ascii="Times New Roman" w:hAnsi="Times New Roman"/>
          <w:sz w:val="20"/>
          <w:szCs w:val="20"/>
        </w:rPr>
      </w:pPr>
      <w:bookmarkStart w:id="23" w:name="_Ref199362140"/>
      <w:r w:rsidRPr="00C17724">
        <w:rPr>
          <w:rFonts w:ascii="Times New Roman" w:hAnsi="Times New Roman"/>
          <w:sz w:val="20"/>
          <w:szCs w:val="20"/>
        </w:rPr>
        <w:t>R4-2507932</w:t>
      </w:r>
      <w:r w:rsidRPr="00C17724">
        <w:rPr>
          <w:rFonts w:ascii="Times New Roman" w:hAnsi="Times New Roman"/>
          <w:sz w:val="20"/>
          <w:szCs w:val="20"/>
        </w:rPr>
        <w:tab/>
        <w:t>Ericsson, Xiaomi, MediaTek, Apple</w:t>
      </w:r>
      <w:r w:rsidRPr="00C17724">
        <w:rPr>
          <w:rFonts w:ascii="Times New Roman" w:hAnsi="Times New Roman"/>
          <w:sz w:val="20"/>
          <w:szCs w:val="20"/>
        </w:rPr>
        <w:tab/>
        <w:t>TP for 38.768: time masks for DL-only CA via switching</w:t>
      </w:r>
      <w:bookmarkEnd w:id="23"/>
    </w:p>
    <w:p w14:paraId="19E757F7" w14:textId="506F3B1B" w:rsidR="00C17724" w:rsidRDefault="00C17724" w:rsidP="00F21AD3">
      <w:pPr>
        <w:pStyle w:val="ListParagraph"/>
        <w:numPr>
          <w:ilvl w:val="0"/>
          <w:numId w:val="19"/>
        </w:numPr>
        <w:ind w:leftChars="0"/>
        <w:rPr>
          <w:rFonts w:ascii="Times New Roman" w:hAnsi="Times New Roman"/>
          <w:sz w:val="20"/>
          <w:szCs w:val="20"/>
        </w:rPr>
      </w:pPr>
      <w:r w:rsidRPr="00C17724">
        <w:rPr>
          <w:rFonts w:ascii="Times New Roman" w:hAnsi="Times New Roman"/>
          <w:sz w:val="20"/>
          <w:szCs w:val="20"/>
        </w:rPr>
        <w:t>R4-2508434</w:t>
      </w:r>
      <w:r w:rsidRPr="00C17724">
        <w:rPr>
          <w:rFonts w:ascii="Times New Roman" w:hAnsi="Times New Roman"/>
          <w:sz w:val="20"/>
          <w:szCs w:val="20"/>
        </w:rPr>
        <w:tab/>
        <w:t>Apple</w:t>
      </w:r>
      <w:r w:rsidRPr="00C17724">
        <w:rPr>
          <w:rFonts w:ascii="Times New Roman" w:hAnsi="Times New Roman"/>
          <w:sz w:val="20"/>
          <w:szCs w:val="20"/>
        </w:rPr>
        <w:tab/>
        <w:t>TP to TR38.768 on RRM requirements for low band aggregation via switching</w:t>
      </w:r>
    </w:p>
    <w:p w14:paraId="3C06032B" w14:textId="073A5554" w:rsidR="00C17724" w:rsidRPr="009E2308" w:rsidRDefault="00C17724" w:rsidP="00F21AD3">
      <w:pPr>
        <w:pStyle w:val="ListParagraph"/>
        <w:numPr>
          <w:ilvl w:val="0"/>
          <w:numId w:val="19"/>
        </w:numPr>
        <w:ind w:leftChars="0"/>
        <w:rPr>
          <w:rFonts w:ascii="Times New Roman" w:hAnsi="Times New Roman"/>
          <w:sz w:val="20"/>
          <w:szCs w:val="20"/>
        </w:rPr>
      </w:pPr>
      <w:bookmarkStart w:id="24" w:name="_Ref199362180"/>
      <w:r w:rsidRPr="00C17724">
        <w:rPr>
          <w:rFonts w:ascii="Times New Roman" w:hAnsi="Times New Roman"/>
          <w:sz w:val="20"/>
          <w:szCs w:val="20"/>
        </w:rPr>
        <w:t>R4-2508119</w:t>
      </w:r>
      <w:r>
        <w:rPr>
          <w:rFonts w:ascii="Times New Roman" w:hAnsi="Times New Roman"/>
          <w:sz w:val="20"/>
          <w:szCs w:val="20"/>
        </w:rPr>
        <w:tab/>
        <w:t>Apple</w:t>
      </w:r>
      <w:r>
        <w:rPr>
          <w:rFonts w:ascii="Times New Roman" w:hAnsi="Times New Roman"/>
          <w:sz w:val="20"/>
          <w:szCs w:val="20"/>
        </w:rPr>
        <w:tab/>
      </w:r>
      <w:r w:rsidRPr="00C17724">
        <w:rPr>
          <w:rFonts w:ascii="Times New Roman" w:hAnsi="Times New Roman"/>
          <w:sz w:val="20"/>
          <w:szCs w:val="20"/>
        </w:rPr>
        <w:t>Draft TR for 38.768 LB-CA via switching</w:t>
      </w:r>
      <w:bookmarkEnd w:id="24"/>
    </w:p>
    <w:p w14:paraId="54747B3C" w14:textId="77777777" w:rsidR="00D21331" w:rsidRPr="00852AA9" w:rsidRDefault="00D21331" w:rsidP="00D21331">
      <w:pPr>
        <w:rPr>
          <w:lang w:val="en-US"/>
        </w:rPr>
      </w:pPr>
    </w:p>
    <w:p w14:paraId="24573CCC" w14:textId="77777777" w:rsidR="009E2308" w:rsidRDefault="009E2308" w:rsidP="00BC27AE">
      <w:pPr>
        <w:spacing w:after="0"/>
        <w:rPr>
          <w:lang w:eastAsia="ja-JP"/>
        </w:rPr>
      </w:pPr>
    </w:p>
    <w:p w14:paraId="6C53E2E1" w14:textId="77777777" w:rsidR="00125002" w:rsidRDefault="00125002" w:rsidP="00BC27AE">
      <w:pPr>
        <w:spacing w:after="0"/>
        <w:rPr>
          <w:lang w:eastAsia="ja-JP"/>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C7AB3" w14:textId="77777777" w:rsidR="0020106F" w:rsidRDefault="0020106F">
      <w:r>
        <w:separator/>
      </w:r>
    </w:p>
  </w:endnote>
  <w:endnote w:type="continuationSeparator" w:id="0">
    <w:p w14:paraId="3176FF18" w14:textId="77777777" w:rsidR="0020106F" w:rsidRDefault="0020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42291B9"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F96AD0">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96AD0">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C95AD" w14:textId="77777777" w:rsidR="0020106F" w:rsidRDefault="0020106F">
      <w:r>
        <w:separator/>
      </w:r>
    </w:p>
  </w:footnote>
  <w:footnote w:type="continuationSeparator" w:id="0">
    <w:p w14:paraId="663575B2" w14:textId="77777777" w:rsidR="0020106F" w:rsidRDefault="00201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1C9"/>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311202"/>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D4470E"/>
    <w:multiLevelType w:val="hybridMultilevel"/>
    <w:tmpl w:val="42FC5352"/>
    <w:lvl w:ilvl="0" w:tplc="C65C553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DF4BFD"/>
    <w:multiLevelType w:val="hybridMultilevel"/>
    <w:tmpl w:val="52DADB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390AB8"/>
    <w:multiLevelType w:val="hybridMultilevel"/>
    <w:tmpl w:val="52DADB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B1FC3"/>
    <w:multiLevelType w:val="hybridMultilevel"/>
    <w:tmpl w:val="AE6CE1B4"/>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2C54B0"/>
    <w:multiLevelType w:val="hybridMultilevel"/>
    <w:tmpl w:val="09F44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36"/>
  </w:num>
  <w:num w:numId="4">
    <w:abstractNumId w:val="29"/>
  </w:num>
  <w:num w:numId="5">
    <w:abstractNumId w:val="12"/>
  </w:num>
  <w:num w:numId="6">
    <w:abstractNumId w:val="38"/>
  </w:num>
  <w:num w:numId="7">
    <w:abstractNumId w:val="6"/>
  </w:num>
  <w:num w:numId="8">
    <w:abstractNumId w:val="11"/>
  </w:num>
  <w:num w:numId="9">
    <w:abstractNumId w:val="26"/>
  </w:num>
  <w:num w:numId="10">
    <w:abstractNumId w:val="41"/>
  </w:num>
  <w:num w:numId="11">
    <w:abstractNumId w:val="27"/>
  </w:num>
  <w:num w:numId="12">
    <w:abstractNumId w:val="20"/>
  </w:num>
  <w:num w:numId="13">
    <w:abstractNumId w:val="35"/>
  </w:num>
  <w:num w:numId="14">
    <w:abstractNumId w:val="8"/>
  </w:num>
  <w:num w:numId="15">
    <w:abstractNumId w:val="19"/>
  </w:num>
  <w:num w:numId="16">
    <w:abstractNumId w:val="7"/>
  </w:num>
  <w:num w:numId="17">
    <w:abstractNumId w:val="17"/>
  </w:num>
  <w:num w:numId="18">
    <w:abstractNumId w:val="9"/>
  </w:num>
  <w:num w:numId="19">
    <w:abstractNumId w:val="39"/>
  </w:num>
  <w:num w:numId="20">
    <w:abstractNumId w:val="33"/>
  </w:num>
  <w:num w:numId="21">
    <w:abstractNumId w:val="25"/>
  </w:num>
  <w:num w:numId="22">
    <w:abstractNumId w:val="15"/>
  </w:num>
  <w:num w:numId="23">
    <w:abstractNumId w:val="24"/>
  </w:num>
  <w:num w:numId="24">
    <w:abstractNumId w:val="34"/>
  </w:num>
  <w:num w:numId="25">
    <w:abstractNumId w:val="30"/>
  </w:num>
  <w:num w:numId="26">
    <w:abstractNumId w:val="16"/>
  </w:num>
  <w:num w:numId="27">
    <w:abstractNumId w:val="18"/>
  </w:num>
  <w:num w:numId="28">
    <w:abstractNumId w:val="10"/>
  </w:num>
  <w:num w:numId="29">
    <w:abstractNumId w:val="14"/>
  </w:num>
  <w:num w:numId="30">
    <w:abstractNumId w:val="3"/>
  </w:num>
  <w:num w:numId="31">
    <w:abstractNumId w:val="5"/>
  </w:num>
  <w:num w:numId="32">
    <w:abstractNumId w:val="40"/>
  </w:num>
  <w:num w:numId="33">
    <w:abstractNumId w:val="0"/>
  </w:num>
  <w:num w:numId="34">
    <w:abstractNumId w:val="28"/>
  </w:num>
  <w:num w:numId="35">
    <w:abstractNumId w:val="4"/>
  </w:num>
  <w:num w:numId="36">
    <w:abstractNumId w:val="1"/>
  </w:num>
  <w:num w:numId="37">
    <w:abstractNumId w:val="32"/>
  </w:num>
  <w:num w:numId="38">
    <w:abstractNumId w:val="37"/>
  </w:num>
  <w:num w:numId="39">
    <w:abstractNumId w:val="31"/>
  </w:num>
  <w:num w:numId="40">
    <w:abstractNumId w:val="23"/>
  </w:num>
  <w:num w:numId="41">
    <w:abstractNumId w:val="21"/>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365"/>
    <w:rsid w:val="0005259B"/>
    <w:rsid w:val="00053F7B"/>
    <w:rsid w:val="00053FEE"/>
    <w:rsid w:val="00060AE4"/>
    <w:rsid w:val="000746A7"/>
    <w:rsid w:val="00083665"/>
    <w:rsid w:val="000910BB"/>
    <w:rsid w:val="000926AF"/>
    <w:rsid w:val="00096623"/>
    <w:rsid w:val="000A3ED2"/>
    <w:rsid w:val="000C00FA"/>
    <w:rsid w:val="000C51AA"/>
    <w:rsid w:val="000D17BC"/>
    <w:rsid w:val="000D2186"/>
    <w:rsid w:val="000E4F35"/>
    <w:rsid w:val="000F6C1C"/>
    <w:rsid w:val="00110BAE"/>
    <w:rsid w:val="00116F4B"/>
    <w:rsid w:val="001229F4"/>
    <w:rsid w:val="00125002"/>
    <w:rsid w:val="001322FA"/>
    <w:rsid w:val="0013602C"/>
    <w:rsid w:val="00137471"/>
    <w:rsid w:val="00145EDA"/>
    <w:rsid w:val="00150FD3"/>
    <w:rsid w:val="0016544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0069"/>
    <w:rsid w:val="0020106F"/>
    <w:rsid w:val="002017CB"/>
    <w:rsid w:val="00207DC4"/>
    <w:rsid w:val="0022485E"/>
    <w:rsid w:val="00231ED4"/>
    <w:rsid w:val="00243A99"/>
    <w:rsid w:val="002834BB"/>
    <w:rsid w:val="00293413"/>
    <w:rsid w:val="0029567C"/>
    <w:rsid w:val="0029604D"/>
    <w:rsid w:val="00296250"/>
    <w:rsid w:val="002A6F12"/>
    <w:rsid w:val="002C0B82"/>
    <w:rsid w:val="002F6ED2"/>
    <w:rsid w:val="00301B7A"/>
    <w:rsid w:val="00301EEC"/>
    <w:rsid w:val="00302563"/>
    <w:rsid w:val="00306D59"/>
    <w:rsid w:val="00321EF0"/>
    <w:rsid w:val="0032503A"/>
    <w:rsid w:val="00325EE1"/>
    <w:rsid w:val="003357C0"/>
    <w:rsid w:val="00343931"/>
    <w:rsid w:val="00344D60"/>
    <w:rsid w:val="00346477"/>
    <w:rsid w:val="00347CB0"/>
    <w:rsid w:val="0035340F"/>
    <w:rsid w:val="0036248C"/>
    <w:rsid w:val="003666A8"/>
    <w:rsid w:val="00366D63"/>
    <w:rsid w:val="00367401"/>
    <w:rsid w:val="00375041"/>
    <w:rsid w:val="00375678"/>
    <w:rsid w:val="003913CD"/>
    <w:rsid w:val="0039390A"/>
    <w:rsid w:val="00394AB0"/>
    <w:rsid w:val="00396252"/>
    <w:rsid w:val="003A4B47"/>
    <w:rsid w:val="003B24AF"/>
    <w:rsid w:val="003B7182"/>
    <w:rsid w:val="003D087F"/>
    <w:rsid w:val="003D5036"/>
    <w:rsid w:val="003D764D"/>
    <w:rsid w:val="003E3A1A"/>
    <w:rsid w:val="003F1B9F"/>
    <w:rsid w:val="0040091C"/>
    <w:rsid w:val="004059F8"/>
    <w:rsid w:val="00406D7A"/>
    <w:rsid w:val="004121B8"/>
    <w:rsid w:val="004223AF"/>
    <w:rsid w:val="004258BA"/>
    <w:rsid w:val="00444DDC"/>
    <w:rsid w:val="00447900"/>
    <w:rsid w:val="004531C9"/>
    <w:rsid w:val="004544D3"/>
    <w:rsid w:val="00457D91"/>
    <w:rsid w:val="00460C31"/>
    <w:rsid w:val="00464E5B"/>
    <w:rsid w:val="00465725"/>
    <w:rsid w:val="0047055A"/>
    <w:rsid w:val="00474450"/>
    <w:rsid w:val="004873E6"/>
    <w:rsid w:val="0049333C"/>
    <w:rsid w:val="004A0E60"/>
    <w:rsid w:val="004A469A"/>
    <w:rsid w:val="004B15B8"/>
    <w:rsid w:val="004B566C"/>
    <w:rsid w:val="004B7B48"/>
    <w:rsid w:val="004B7DE5"/>
    <w:rsid w:val="004D4AB1"/>
    <w:rsid w:val="004F1464"/>
    <w:rsid w:val="004F218A"/>
    <w:rsid w:val="005016F0"/>
    <w:rsid w:val="0050334E"/>
    <w:rsid w:val="00505387"/>
    <w:rsid w:val="00512DF7"/>
    <w:rsid w:val="0051402C"/>
    <w:rsid w:val="005141E7"/>
    <w:rsid w:val="00517E63"/>
    <w:rsid w:val="00526B0D"/>
    <w:rsid w:val="005314DD"/>
    <w:rsid w:val="00541D67"/>
    <w:rsid w:val="00546530"/>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0554"/>
    <w:rsid w:val="006B4C1E"/>
    <w:rsid w:val="006C090F"/>
    <w:rsid w:val="006C4E32"/>
    <w:rsid w:val="006C56D8"/>
    <w:rsid w:val="006D07AE"/>
    <w:rsid w:val="006D0B5E"/>
    <w:rsid w:val="006D1C93"/>
    <w:rsid w:val="006E3F11"/>
    <w:rsid w:val="006E526C"/>
    <w:rsid w:val="00700968"/>
    <w:rsid w:val="00701410"/>
    <w:rsid w:val="0070609B"/>
    <w:rsid w:val="007113A1"/>
    <w:rsid w:val="00714D27"/>
    <w:rsid w:val="00721CF6"/>
    <w:rsid w:val="00722737"/>
    <w:rsid w:val="00723E46"/>
    <w:rsid w:val="00733826"/>
    <w:rsid w:val="007350DF"/>
    <w:rsid w:val="00740EB4"/>
    <w:rsid w:val="00762C92"/>
    <w:rsid w:val="00766CFB"/>
    <w:rsid w:val="007816FF"/>
    <w:rsid w:val="00783B44"/>
    <w:rsid w:val="00785028"/>
    <w:rsid w:val="00797040"/>
    <w:rsid w:val="007A3A5A"/>
    <w:rsid w:val="007A4370"/>
    <w:rsid w:val="007B3BBD"/>
    <w:rsid w:val="007C2D08"/>
    <w:rsid w:val="007E1D15"/>
    <w:rsid w:val="007E1DEA"/>
    <w:rsid w:val="007E2202"/>
    <w:rsid w:val="008145EA"/>
    <w:rsid w:val="00815869"/>
    <w:rsid w:val="00816B81"/>
    <w:rsid w:val="00823B90"/>
    <w:rsid w:val="0083266E"/>
    <w:rsid w:val="0084425E"/>
    <w:rsid w:val="00852AA9"/>
    <w:rsid w:val="008546E5"/>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C0D27"/>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840CD"/>
    <w:rsid w:val="0099512B"/>
    <w:rsid w:val="00995338"/>
    <w:rsid w:val="00996777"/>
    <w:rsid w:val="009C0BC7"/>
    <w:rsid w:val="009C4FF4"/>
    <w:rsid w:val="009C6592"/>
    <w:rsid w:val="009E209B"/>
    <w:rsid w:val="009E2308"/>
    <w:rsid w:val="009E46D5"/>
    <w:rsid w:val="009F0747"/>
    <w:rsid w:val="00A02A83"/>
    <w:rsid w:val="00A03514"/>
    <w:rsid w:val="00A17079"/>
    <w:rsid w:val="00A448C3"/>
    <w:rsid w:val="00A458D4"/>
    <w:rsid w:val="00A46FB7"/>
    <w:rsid w:val="00A5019D"/>
    <w:rsid w:val="00A53118"/>
    <w:rsid w:val="00A81E96"/>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1141"/>
    <w:rsid w:val="00B23CF9"/>
    <w:rsid w:val="00B25C12"/>
    <w:rsid w:val="00B2766F"/>
    <w:rsid w:val="00B31ABC"/>
    <w:rsid w:val="00B445ED"/>
    <w:rsid w:val="00B45170"/>
    <w:rsid w:val="00B611CC"/>
    <w:rsid w:val="00B6300F"/>
    <w:rsid w:val="00B70389"/>
    <w:rsid w:val="00B84623"/>
    <w:rsid w:val="00B96F41"/>
    <w:rsid w:val="00BA494B"/>
    <w:rsid w:val="00BA51EF"/>
    <w:rsid w:val="00BB66D5"/>
    <w:rsid w:val="00BC27AE"/>
    <w:rsid w:val="00BC6016"/>
    <w:rsid w:val="00BC7E6E"/>
    <w:rsid w:val="00BE1D1F"/>
    <w:rsid w:val="00BE256D"/>
    <w:rsid w:val="00BE3060"/>
    <w:rsid w:val="00BE5E66"/>
    <w:rsid w:val="00BE6BBA"/>
    <w:rsid w:val="00BE74E8"/>
    <w:rsid w:val="00C00281"/>
    <w:rsid w:val="00C05625"/>
    <w:rsid w:val="00C05870"/>
    <w:rsid w:val="00C1751E"/>
    <w:rsid w:val="00C17724"/>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C700E"/>
    <w:rsid w:val="00CD7EAD"/>
    <w:rsid w:val="00CF5E71"/>
    <w:rsid w:val="00CF7FAC"/>
    <w:rsid w:val="00D160C1"/>
    <w:rsid w:val="00D17794"/>
    <w:rsid w:val="00D21331"/>
    <w:rsid w:val="00D22398"/>
    <w:rsid w:val="00D35E6C"/>
    <w:rsid w:val="00D436CF"/>
    <w:rsid w:val="00D45B2F"/>
    <w:rsid w:val="00D46E88"/>
    <w:rsid w:val="00D56058"/>
    <w:rsid w:val="00D60BD6"/>
    <w:rsid w:val="00D613A9"/>
    <w:rsid w:val="00D64FE8"/>
    <w:rsid w:val="00D67E61"/>
    <w:rsid w:val="00D70D86"/>
    <w:rsid w:val="00D76BA4"/>
    <w:rsid w:val="00D8021D"/>
    <w:rsid w:val="00D82D10"/>
    <w:rsid w:val="00D86784"/>
    <w:rsid w:val="00D920E6"/>
    <w:rsid w:val="00DA004C"/>
    <w:rsid w:val="00DB37C0"/>
    <w:rsid w:val="00DD2549"/>
    <w:rsid w:val="00DE0236"/>
    <w:rsid w:val="00DE2A08"/>
    <w:rsid w:val="00DE2B4D"/>
    <w:rsid w:val="00E00E44"/>
    <w:rsid w:val="00E01570"/>
    <w:rsid w:val="00E049A8"/>
    <w:rsid w:val="00E06B92"/>
    <w:rsid w:val="00E07574"/>
    <w:rsid w:val="00E12ECB"/>
    <w:rsid w:val="00E1451F"/>
    <w:rsid w:val="00E15A72"/>
    <w:rsid w:val="00E15E28"/>
    <w:rsid w:val="00E16577"/>
    <w:rsid w:val="00E26DBE"/>
    <w:rsid w:val="00E36051"/>
    <w:rsid w:val="00E544FA"/>
    <w:rsid w:val="00E55E83"/>
    <w:rsid w:val="00E5792E"/>
    <w:rsid w:val="00E6077C"/>
    <w:rsid w:val="00E613C3"/>
    <w:rsid w:val="00E6618E"/>
    <w:rsid w:val="00E73CC4"/>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51900"/>
    <w:rsid w:val="00F549A3"/>
    <w:rsid w:val="00F55CBF"/>
    <w:rsid w:val="00F60165"/>
    <w:rsid w:val="00F72B10"/>
    <w:rsid w:val="00F77359"/>
    <w:rsid w:val="00F86A73"/>
    <w:rsid w:val="00F96AD0"/>
    <w:rsid w:val="00FA58DA"/>
    <w:rsid w:val="00FB1FA4"/>
    <w:rsid w:val="00FC345B"/>
    <w:rsid w:val="00FC7239"/>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2A83"/>
    <w:pPr>
      <w:ind w:left="1418" w:hanging="1418"/>
      <w:outlineLvl w:val="3"/>
    </w:pPr>
    <w:rPr>
      <w:sz w:val="24"/>
    </w:rPr>
  </w:style>
  <w:style w:type="paragraph" w:styleId="Heading5">
    <w:name w:val="heading 5"/>
    <w:aliases w:val="H5"/>
    <w:basedOn w:val="Heading4"/>
    <w:next w:val="Normal"/>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qFormat/>
    <w:rsid w:val="00A02A83"/>
    <w:pPr>
      <w:ind w:left="0" w:firstLine="0"/>
      <w:outlineLvl w:val="7"/>
    </w:pPr>
  </w:style>
  <w:style w:type="paragraph" w:styleId="Heading9">
    <w:name w:val="heading 9"/>
    <w:aliases w:val="Figure Heading,FH"/>
    <w:basedOn w:val="Heading8"/>
    <w:next w:val="Normal"/>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2A83"/>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Index2">
    <w:name w:val="index 2"/>
    <w:basedOn w:val="Index1"/>
    <w:rsid w:val="00A02A83"/>
    <w:pPr>
      <w:ind w:left="284"/>
    </w:pPr>
  </w:style>
  <w:style w:type="paragraph" w:styleId="Index1">
    <w:name w:val="index 1"/>
    <w:basedOn w:val="Normal"/>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02A83"/>
    <w:pPr>
      <w:outlineLvl w:val="9"/>
    </w:pPr>
  </w:style>
  <w:style w:type="paragraph" w:styleId="ListNumber2">
    <w:name w:val="List Number 2"/>
    <w:basedOn w:val="ListNumber"/>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2A83"/>
    <w:pPr>
      <w:keepLines/>
      <w:spacing w:after="0"/>
      <w:ind w:left="454" w:hanging="454"/>
    </w:pPr>
    <w:rPr>
      <w:sz w:val="16"/>
    </w:rPr>
  </w:style>
  <w:style w:type="paragraph" w:customStyle="1" w:styleId="TAH">
    <w:name w:val="TAH"/>
    <w:basedOn w:val="TAC"/>
    <w:link w:val="TAHCar"/>
    <w:rsid w:val="00A02A83"/>
    <w:rPr>
      <w:b/>
    </w:rPr>
  </w:style>
  <w:style w:type="paragraph" w:customStyle="1" w:styleId="TAC">
    <w:name w:val="TAC"/>
    <w:basedOn w:val="TAL"/>
    <w:link w:val="TACChar"/>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Normal"/>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Normal"/>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Normal"/>
    <w:rsid w:val="00A02A83"/>
    <w:pPr>
      <w:ind w:left="1985" w:hanging="1985"/>
    </w:pPr>
  </w:style>
  <w:style w:type="paragraph" w:styleId="TOC7">
    <w:name w:val="toc 7"/>
    <w:basedOn w:val="TOC6"/>
    <w:next w:val="Normal"/>
    <w:rsid w:val="00A02A83"/>
    <w:pPr>
      <w:ind w:left="2268" w:hanging="2268"/>
    </w:pPr>
  </w:style>
  <w:style w:type="paragraph" w:styleId="ListBullet2">
    <w:name w:val="List Bullet 2"/>
    <w:aliases w:val="lb2"/>
    <w:basedOn w:val="ListBullet"/>
    <w:rsid w:val="00A02A83"/>
    <w:pPr>
      <w:ind w:left="851"/>
    </w:pPr>
  </w:style>
  <w:style w:type="paragraph" w:styleId="ListBullet3">
    <w:name w:val="List Bullet 3"/>
    <w:basedOn w:val="ListBullet2"/>
    <w:rsid w:val="00A02A83"/>
    <w:pPr>
      <w:ind w:left="1135"/>
    </w:pPr>
  </w:style>
  <w:style w:type="paragraph" w:styleId="ListNumber">
    <w:name w:val="List Number"/>
    <w:basedOn w:val="List"/>
    <w:rsid w:val="00A02A83"/>
  </w:style>
  <w:style w:type="paragraph" w:customStyle="1" w:styleId="EQ">
    <w:name w:val="EQ"/>
    <w:basedOn w:val="Normal"/>
    <w:next w:val="Normal"/>
    <w:rsid w:val="00A02A83"/>
    <w:pPr>
      <w:keepLines/>
      <w:tabs>
        <w:tab w:val="center" w:pos="4536"/>
        <w:tab w:val="right" w:pos="9072"/>
      </w:tabs>
    </w:pPr>
    <w:rPr>
      <w:noProof/>
    </w:rPr>
  </w:style>
  <w:style w:type="paragraph" w:customStyle="1" w:styleId="TH">
    <w:name w:val="TH"/>
    <w:basedOn w:val="Normal"/>
    <w:link w:val="THChar"/>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Heading5"/>
    <w:next w:val="Normal"/>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Normal"/>
    <w:link w:val="TALCar"/>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List2">
    <w:name w:val="List 2"/>
    <w:basedOn w:val="List"/>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02A83"/>
    <w:pPr>
      <w:ind w:left="1135"/>
    </w:pPr>
  </w:style>
  <w:style w:type="paragraph" w:styleId="List4">
    <w:name w:val="List 4"/>
    <w:basedOn w:val="List3"/>
    <w:rsid w:val="00A02A83"/>
    <w:pPr>
      <w:ind w:left="1418"/>
    </w:pPr>
  </w:style>
  <w:style w:type="paragraph" w:styleId="List5">
    <w:name w:val="List 5"/>
    <w:basedOn w:val="List4"/>
    <w:rsid w:val="00A02A83"/>
    <w:pPr>
      <w:ind w:left="1702"/>
    </w:pPr>
  </w:style>
  <w:style w:type="paragraph" w:customStyle="1" w:styleId="EditorsNote">
    <w:name w:val="Editor's Note"/>
    <w:basedOn w:val="NO"/>
    <w:rsid w:val="00A02A83"/>
    <w:rPr>
      <w:color w:val="FF0000"/>
    </w:rPr>
  </w:style>
  <w:style w:type="paragraph" w:styleId="List">
    <w:name w:val="List"/>
    <w:basedOn w:val="Normal"/>
    <w:rsid w:val="00A02A83"/>
    <w:pPr>
      <w:ind w:left="568" w:hanging="284"/>
    </w:pPr>
  </w:style>
  <w:style w:type="paragraph" w:styleId="ListBullet">
    <w:name w:val="List Bullet"/>
    <w:basedOn w:val="List"/>
    <w:rsid w:val="00A02A83"/>
  </w:style>
  <w:style w:type="paragraph" w:styleId="ListBullet4">
    <w:name w:val="List Bullet 4"/>
    <w:basedOn w:val="ListBullet3"/>
    <w:rsid w:val="00A02A83"/>
    <w:pPr>
      <w:ind w:left="1418"/>
    </w:pPr>
  </w:style>
  <w:style w:type="paragraph" w:styleId="ListBullet5">
    <w:name w:val="List Bullet 5"/>
    <w:basedOn w:val="ListBullet4"/>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qFormat/>
    <w:rsid w:val="00A02A83"/>
  </w:style>
  <w:style w:type="paragraph" w:customStyle="1" w:styleId="B4">
    <w:name w:val="B4"/>
    <w:basedOn w:val="List4"/>
    <w:rsid w:val="00A02A83"/>
  </w:style>
  <w:style w:type="paragraph" w:customStyle="1" w:styleId="B5">
    <w:name w:val="B5"/>
    <w:basedOn w:val="List5"/>
    <w:rsid w:val="00A02A83"/>
  </w:style>
  <w:style w:type="paragraph" w:styleId="Footer">
    <w:name w:val="footer"/>
    <w:basedOn w:val="Header"/>
    <w:link w:val="FooterChar"/>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20"/>
      </w:numPr>
    </w:pPr>
  </w:style>
  <w:style w:type="character" w:customStyle="1" w:styleId="UnresolvedMention">
    <w:name w:val="Unresolved Mention"/>
    <w:basedOn w:val="DefaultParagraphFont"/>
    <w:uiPriority w:val="99"/>
    <w:semiHidden/>
    <w:unhideWhenUsed/>
    <w:rsid w:val="008727F5"/>
    <w:rPr>
      <w:color w:val="605E5C"/>
      <w:shd w:val="clear" w:color="auto" w:fill="E1DFDD"/>
    </w:rPr>
  </w:style>
  <w:style w:type="numbering" w:customStyle="1" w:styleId="CurrentList2">
    <w:name w:val="Current List2"/>
    <w:uiPriority w:val="99"/>
    <w:rsid w:val="00852AA9"/>
    <w:pPr>
      <w:numPr>
        <w:numId w:val="34"/>
      </w:numPr>
    </w:pPr>
  </w:style>
  <w:style w:type="numbering" w:customStyle="1" w:styleId="CurrentList3">
    <w:name w:val="Current List3"/>
    <w:uiPriority w:val="99"/>
    <w:rsid w:val="00852AA9"/>
    <w:pPr>
      <w:numPr>
        <w:numId w:val="35"/>
      </w:numPr>
    </w:pPr>
  </w:style>
  <w:style w:type="numbering" w:customStyle="1" w:styleId="CurrentList4">
    <w:name w:val="Current List4"/>
    <w:uiPriority w:val="99"/>
    <w:rsid w:val="00852AA9"/>
    <w:pPr>
      <w:numPr>
        <w:numId w:val="36"/>
      </w:numPr>
    </w:pPr>
  </w:style>
  <w:style w:type="numbering" w:customStyle="1" w:styleId="CurrentList5">
    <w:name w:val="Current List5"/>
    <w:uiPriority w:val="99"/>
    <w:rsid w:val="00D21331"/>
    <w:pPr>
      <w:numPr>
        <w:numId w:val="39"/>
      </w:numPr>
    </w:pPr>
  </w:style>
  <w:style w:type="numbering" w:customStyle="1" w:styleId="CurrentList6">
    <w:name w:val="Current List6"/>
    <w:uiPriority w:val="99"/>
    <w:rsid w:val="00E613C3"/>
    <w:pPr>
      <w:numPr>
        <w:numId w:val="40"/>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862830\Documents\2025\3GPP\Docs\R1-2501702.zip" TargetMode="External"/><Relationship Id="rId3" Type="http://schemas.openxmlformats.org/officeDocument/2006/relationships/settings" Target="settings.xml"/><Relationship Id="rId7" Type="http://schemas.openxmlformats.org/officeDocument/2006/relationships/hyperlink" Target="http://www.3gpp.org/ftp/tsg_ran/TSG_RAN/TSGR_107/Docs/RP-25024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6019</Words>
  <Characters>34314</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2</cp:revision>
  <dcterms:created xsi:type="dcterms:W3CDTF">2025-06-02T12:37:00Z</dcterms:created>
  <dcterms:modified xsi:type="dcterms:W3CDTF">2025-06-02T12:37:00Z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